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A8" w:rsidRPr="00C66CA8" w:rsidRDefault="00C66CA8" w:rsidP="00C66CA8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24"/>
          <w:szCs w:val="24"/>
          <w:lang w:eastAsia="ru-RU"/>
        </w:rPr>
      </w:pPr>
      <w:r w:rsidRPr="00C66CA8">
        <w:rPr>
          <w:rFonts w:ascii="Helvetica" w:eastAsia="Times New Roman" w:hAnsi="Helvetica" w:cs="Times New Roman"/>
          <w:color w:val="333333"/>
          <w:kern w:val="36"/>
          <w:sz w:val="24"/>
          <w:szCs w:val="24"/>
          <w:lang w:eastAsia="ru-RU"/>
        </w:rPr>
        <w:t>КООПЕРАЦИЯ ДАЕТ ОТДАЧУ В ВИДЕ ДЕНЕГ</w:t>
      </w:r>
    </w:p>
    <w:p w:rsidR="00C66CA8" w:rsidRPr="00C66CA8" w:rsidRDefault="00C66CA8" w:rsidP="00C66CA8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C66CA8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22.11.2016</w:t>
      </w:r>
    </w:p>
    <w:p w:rsidR="00C66CA8" w:rsidRPr="00C66CA8" w:rsidRDefault="00C66CA8" w:rsidP="00C66CA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C66CA8" w:rsidRPr="00C66CA8" w:rsidRDefault="00C66CA8" w:rsidP="00C66CA8">
      <w:pPr>
        <w:shd w:val="clear" w:color="auto" w:fill="FFFFFF"/>
        <w:spacing w:after="1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66CA8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sezdnachalo4.jpg?itok=636hG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sezdnachalo4.jpg?itok=636hGU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A8" w:rsidRPr="00C66CA8" w:rsidRDefault="00C66CA8" w:rsidP="00C66CA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66CA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Объединившись, аграрии успешно осваивают новые рынки сбыта</w:t>
      </w:r>
    </w:p>
    <w:p w:rsidR="00C66CA8" w:rsidRPr="00C66CA8" w:rsidRDefault="00C66CA8" w:rsidP="00C66CA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Волгоградские кооператоры приняли участие в работе Всероссийского съезда сельскохозяйственных кооперативов. Речь на нем шла о роли кооперативного движения в обеспечении продовольственной безопасности страны, правовом обеспечении, господдержке и путях решения накопившихся проблем, пишет газета «Крестьянская жизнь».</w:t>
      </w:r>
    </w:p>
    <w:p w:rsidR="00C66CA8" w:rsidRPr="00C66CA8" w:rsidRDefault="00C66CA8" w:rsidP="00C66CA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66CA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Нужна совместная работа</w:t>
      </w:r>
    </w:p>
    <w:p w:rsidR="00C66CA8" w:rsidRPr="00C66CA8" w:rsidRDefault="00C66CA8" w:rsidP="00C66CA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– Эффективное развитие АПК без кооперации невозможно, – считает президент АККОР Владимир Плотников. – Поэтому на съезде вместе с кооперативным сообществом проблемы обсуждали руководители Минсельхоза. Выработка действенных мер по развитию кооперации зависит от слаженной работы кооперативов и руководства аграрным сектором экономики.</w:t>
      </w:r>
    </w:p>
    <w:p w:rsidR="00C66CA8" w:rsidRPr="00C66CA8" w:rsidRDefault="00C66CA8" w:rsidP="00C66CA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Кооперативы могут рассчитывать на все виды господдержки, предусмотренные для сельхозпроизводителей. Но, по мнению участников съезда, сегодняшние экономические реалии требуют изменения правил государственного финансирования сельских кооператоров. Сейчас на гранты </w:t>
      </w:r>
      <w:proofErr w:type="spellStart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коооперативам</w:t>
      </w:r>
      <w:proofErr w:type="spellEnd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из бюджета выделяется 60 %, а 40 % – собственные средства. Но ситуация изменилась, и на съезде было предложено перейти к формуле 80 </w:t>
      </w:r>
      <w:proofErr w:type="spellStart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х</w:t>
      </w:r>
      <w:proofErr w:type="spellEnd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20 % соответственно и расширить перечень направлений, на что можно их потратить: подключение объектов к инженерной инфраструктуре, уплата первоначального взноса по лизингу и др.</w:t>
      </w:r>
    </w:p>
    <w:p w:rsidR="00C66CA8" w:rsidRPr="00C66CA8" w:rsidRDefault="00C66CA8" w:rsidP="00C66CA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Еще одно прозвучавшее на съезде предложение – увеличить сроки освоения гранта до 24 месяцев, так как кооперативы развивают высокотехнологичные производства, требующие длительного времени для строительства и запуска. Также участники считают необходимым разработать дополнительные меры господдержки, стимулирующие развитие кооперации, в виде субсидий на 1 тонну мяса и молока, закупаемого у членов кооператива – КФХ и ЛПХ для переработки в кооперативных цехах.</w:t>
      </w:r>
    </w:p>
    <w:p w:rsidR="00C66CA8" w:rsidRPr="00C66CA8" w:rsidRDefault="00C66CA8" w:rsidP="00C66CA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– Для развития </w:t>
      </w:r>
      <w:proofErr w:type="spellStart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сельхозкооперации</w:t>
      </w:r>
      <w:proofErr w:type="spellEnd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необходимо решить ряд вопросов, – считает участница съезда, председатель снабженческо-сбытового кооператива Николаевского района </w:t>
      </w:r>
      <w:proofErr w:type="spellStart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Айгуль</w:t>
      </w:r>
      <w:proofErr w:type="spellEnd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Рушанова</w:t>
      </w:r>
      <w:proofErr w:type="spellEnd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– Прежде всего, недоступность земель, их можно получить только по конкурсу. Еще один резерв – неиспользуемое госимущество, его можно было бы по льготной цене продавать кооперативам. Хорошим подспорьем стало бы также освобождение кооперативов от налогов на период развития предприятия. И самое сложное – высокая стоимость технологического подключения к энергоресурсам и прохождения </w:t>
      </w:r>
      <w:proofErr w:type="spellStart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госэкспертизы</w:t>
      </w:r>
      <w:proofErr w:type="spellEnd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(15–30 % от сметы проекта). Государство должно контролировать и регулировать цены на эти услуги.</w:t>
      </w:r>
    </w:p>
    <w:p w:rsidR="00C66CA8" w:rsidRPr="00C66CA8" w:rsidRDefault="00C66CA8" w:rsidP="00C66CA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66CA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Помощь для ЛПХ</w:t>
      </w:r>
    </w:p>
    <w:p w:rsidR="00C66CA8" w:rsidRPr="00C66CA8" w:rsidRDefault="00C66CA8" w:rsidP="00C66CA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Тем не </w:t>
      </w:r>
      <w:proofErr w:type="gramStart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менее</w:t>
      </w:r>
      <w:proofErr w:type="gramEnd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Волгоградской области всерьез взялись за развитие </w:t>
      </w:r>
      <w:proofErr w:type="spellStart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сельхозкооперации</w:t>
      </w:r>
      <w:proofErr w:type="spellEnd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C66CA8" w:rsidRPr="00C66CA8" w:rsidRDefault="00C66CA8" w:rsidP="00C66CA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– На сегодня в регионе зарегистрировано 124 сельскохозяйственных потребительских кооператива, – отмечает председатель </w:t>
      </w:r>
      <w:proofErr w:type="spellStart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облкомсельхоза</w:t>
      </w:r>
      <w:proofErr w:type="spellEnd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Василий Иванов. – На развитие материально-технической базы в областном бюджете заложено 10 </w:t>
      </w:r>
      <w:proofErr w:type="spellStart"/>
      <w:proofErr w:type="gramStart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рублей и более 38 </w:t>
      </w:r>
      <w:proofErr w:type="spellStart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млн</w:t>
      </w:r>
      <w:proofErr w:type="spellEnd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– на условиях </w:t>
      </w:r>
      <w:proofErr w:type="spellStart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 федеральным центром. Пример удачной кооперации есть в Николаевском районе.</w:t>
      </w:r>
    </w:p>
    <w:p w:rsidR="00C66CA8" w:rsidRPr="00C66CA8" w:rsidRDefault="00C66CA8" w:rsidP="00C66CA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этот </w:t>
      </w:r>
      <w:proofErr w:type="gramStart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снабженческо-сбытовой</w:t>
      </w:r>
      <w:proofErr w:type="gramEnd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кооператив входит более 60 сельхозпроизводителей из нескольких муниципалитетов. Второй год он занимается реализацией произведенной ими продукции – овощей и бахчевых в северные регионы страны. На средства гранта кооператив построил мини-цех по производству молочной продукции, сырье для которого будет закупать у населения, а с нового года откроет убойный цех и цех по переработке мяса.</w:t>
      </w:r>
    </w:p>
    <w:p w:rsidR="00C66CA8" w:rsidRPr="00C66CA8" w:rsidRDefault="00C66CA8" w:rsidP="00C66CA8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– ЛПХ получили хорошую возможность реализовать свою продукцию через кооператив по достойной цене, – отметил председатель аграрного комитета Волгоградской областной думы Владимир </w:t>
      </w:r>
      <w:proofErr w:type="spellStart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Струк</w:t>
      </w:r>
      <w:proofErr w:type="spellEnd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– Тот объем, который будет производиться, закроет потребность района в молочной продукции, вытеснив из сетевых магазинов привозную. А также обеспечит </w:t>
      </w:r>
      <w:proofErr w:type="spellStart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соцучреждения</w:t>
      </w:r>
      <w:proofErr w:type="spellEnd"/>
      <w:r w:rsidRPr="00C66CA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качественной и натуральной продукцией от местных производителей.</w:t>
      </w:r>
    </w:p>
    <w:p w:rsidR="008455BC" w:rsidRPr="00C66CA8" w:rsidRDefault="008455BC">
      <w:pPr>
        <w:rPr>
          <w:sz w:val="24"/>
          <w:szCs w:val="24"/>
        </w:rPr>
      </w:pPr>
    </w:p>
    <w:sectPr w:rsidR="008455BC" w:rsidRPr="00C66CA8" w:rsidSect="0084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31287"/>
    <w:multiLevelType w:val="multilevel"/>
    <w:tmpl w:val="E88E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6CA8"/>
    <w:rsid w:val="005B6E33"/>
    <w:rsid w:val="008455BC"/>
    <w:rsid w:val="00C6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BC"/>
  </w:style>
  <w:style w:type="paragraph" w:styleId="1">
    <w:name w:val="heading 1"/>
    <w:basedOn w:val="a"/>
    <w:link w:val="10"/>
    <w:uiPriority w:val="9"/>
    <w:qFormat/>
    <w:rsid w:val="00C66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6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6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6CA8"/>
    <w:rPr>
      <w:color w:val="0000FF"/>
      <w:u w:val="single"/>
    </w:rPr>
  </w:style>
  <w:style w:type="character" w:customStyle="1" w:styleId="element-invisible">
    <w:name w:val="element-invisible"/>
    <w:basedOn w:val="a0"/>
    <w:rsid w:val="00C66CA8"/>
  </w:style>
  <w:style w:type="character" w:customStyle="1" w:styleId="printhtml">
    <w:name w:val="print_html"/>
    <w:basedOn w:val="a0"/>
    <w:rsid w:val="00C66CA8"/>
  </w:style>
  <w:style w:type="character" w:customStyle="1" w:styleId="printpdf">
    <w:name w:val="print_pdf"/>
    <w:basedOn w:val="a0"/>
    <w:rsid w:val="00C66CA8"/>
  </w:style>
  <w:style w:type="paragraph" w:styleId="a4">
    <w:name w:val="Normal (Web)"/>
    <w:basedOn w:val="a"/>
    <w:uiPriority w:val="99"/>
    <w:semiHidden/>
    <w:unhideWhenUsed/>
    <w:rsid w:val="00C6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6C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39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950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4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</cp:revision>
  <dcterms:created xsi:type="dcterms:W3CDTF">2017-01-09T12:23:00Z</dcterms:created>
  <dcterms:modified xsi:type="dcterms:W3CDTF">2017-01-09T12:24:00Z</dcterms:modified>
</cp:coreProperties>
</file>