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2F" w:rsidRDefault="00DC652F" w:rsidP="00DC652F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C652F" w:rsidRDefault="00DC652F" w:rsidP="00DC652F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C652F" w:rsidRDefault="00DC652F" w:rsidP="00DC652F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C652F" w:rsidRDefault="00DC652F" w:rsidP="00DC652F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C652F" w:rsidRDefault="00DC652F" w:rsidP="00DC652F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C652F" w:rsidRDefault="00DC652F" w:rsidP="00DC652F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C652F" w:rsidRDefault="00DC652F" w:rsidP="00DC652F">
      <w:pPr>
        <w:pStyle w:val="p5"/>
        <w:shd w:val="clear" w:color="auto" w:fill="FFFFFF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DC652F" w:rsidRDefault="00DC652F" w:rsidP="00DC652F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DC652F" w:rsidRDefault="00DC652F" w:rsidP="00DC652F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(25 ноября 2016г.)</w:t>
      </w:r>
    </w:p>
    <w:p w:rsidR="00DC652F" w:rsidRDefault="00DC652F" w:rsidP="00DC652F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C652F" w:rsidRDefault="00DC652F" w:rsidP="00DC652F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C652F" w:rsidRDefault="00DC652F" w:rsidP="00DC652F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C652F" w:rsidRDefault="00DC652F" w:rsidP="00DC652F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C652F" w:rsidRDefault="00DC652F" w:rsidP="00DC652F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C652F" w:rsidRDefault="00DC652F" w:rsidP="00DC652F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C652F" w:rsidRDefault="00DC652F" w:rsidP="00DC652F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C652F" w:rsidRDefault="00DC652F" w:rsidP="00DC652F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C652F" w:rsidRDefault="00DC652F" w:rsidP="00DC652F">
      <w:pPr>
        <w:pStyle w:val="p6"/>
        <w:shd w:val="clear" w:color="auto" w:fill="FFFFFF"/>
        <w:rPr>
          <w:rFonts w:ascii="Georgia" w:hAnsi="Georgia"/>
          <w:color w:val="000000"/>
          <w:sz w:val="32"/>
          <w:szCs w:val="32"/>
        </w:rPr>
      </w:pPr>
    </w:p>
    <w:p w:rsidR="00DC652F" w:rsidRDefault="00DC652F" w:rsidP="00DC652F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DC652F" w:rsidRDefault="00DC652F" w:rsidP="00DC652F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DC652F" w:rsidRDefault="00DC652F" w:rsidP="00DC652F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DC652F" w:rsidRPr="00B16013" w:rsidRDefault="00DC652F" w:rsidP="00DC652F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  <w:r w:rsidRPr="003C2C6C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DC652F" w:rsidRPr="00E23171" w:rsidRDefault="00DC652F" w:rsidP="00DC652F">
      <w:pPr>
        <w:rPr>
          <w:rFonts w:ascii="Monotype Corsiva" w:eastAsia="Calibri" w:hAnsi="Monotype Corsiva"/>
        </w:rPr>
      </w:pPr>
    </w:p>
    <w:p w:rsidR="00BF455F" w:rsidRPr="00925977" w:rsidRDefault="00BF455F" w:rsidP="00BF455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Сельхозпроизводство в России в 2016 году может вырасти на 3-3,4%</w:t>
      </w:r>
    </w:p>
    <w:p w:rsidR="00BF455F" w:rsidRPr="00925977" w:rsidRDefault="00BF455F" w:rsidP="00BF455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925977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92597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925977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DC652F" w:rsidRPr="00925977" w:rsidRDefault="00DC652F" w:rsidP="00DC652F">
      <w:pPr>
        <w:spacing w:after="0"/>
        <w:rPr>
          <w:rFonts w:ascii="Arial" w:eastAsia="Calibri" w:hAnsi="Arial" w:cs="Arial"/>
        </w:rPr>
      </w:pPr>
      <w:r w:rsidRPr="00925977">
        <w:rPr>
          <w:rFonts w:ascii="Monotype Corsiva" w:eastAsia="Calibri" w:hAnsi="Monotype Corsiva"/>
        </w:rPr>
        <w:t>25.11.2016</w:t>
      </w:r>
      <w:r w:rsidRPr="0092597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699E">
        <w:rPr>
          <w:rFonts w:ascii="Calibri" w:eastAsia="Calibri" w:hAnsi="Calibri"/>
        </w:rPr>
        <w:t>4</w:t>
      </w:r>
    </w:p>
    <w:p w:rsidR="00DC652F" w:rsidRPr="00925977" w:rsidRDefault="00DC652F" w:rsidP="00DC652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3B5FD2" w:rsidRPr="003B5FD2" w:rsidRDefault="003B5FD2" w:rsidP="003B5FD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3B5FD2">
        <w:rPr>
          <w:rFonts w:ascii="Arial" w:hAnsi="Arial" w:cs="Arial"/>
          <w:b w:val="0"/>
          <w:caps/>
          <w:sz w:val="24"/>
          <w:szCs w:val="24"/>
        </w:rPr>
        <w:t xml:space="preserve">Посевные площади в России в настоящий момент составляют почти 80 </w:t>
      </w:r>
      <w:proofErr w:type="gramStart"/>
      <w:r w:rsidRPr="003B5FD2">
        <w:rPr>
          <w:rFonts w:ascii="Arial" w:hAnsi="Arial" w:cs="Arial"/>
          <w:b w:val="0"/>
          <w:caps/>
          <w:sz w:val="24"/>
          <w:szCs w:val="24"/>
        </w:rPr>
        <w:t>млн</w:t>
      </w:r>
      <w:proofErr w:type="gramEnd"/>
      <w:r w:rsidRPr="003B5FD2">
        <w:rPr>
          <w:rFonts w:ascii="Arial" w:hAnsi="Arial" w:cs="Arial"/>
          <w:b w:val="0"/>
          <w:caps/>
          <w:sz w:val="24"/>
          <w:szCs w:val="24"/>
        </w:rPr>
        <w:t xml:space="preserve"> га</w:t>
      </w:r>
    </w:p>
    <w:p w:rsidR="003B5FD2" w:rsidRPr="00961F0A" w:rsidRDefault="003B5FD2" w:rsidP="003B5FD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61F0A">
        <w:rPr>
          <w:rFonts w:ascii="Arial" w:hAnsi="Arial" w:cs="Arial"/>
          <w:sz w:val="24"/>
          <w:szCs w:val="24"/>
          <w:lang w:val="en-US"/>
        </w:rPr>
        <w:t>The</w:t>
      </w:r>
      <w:r w:rsidRPr="003B5FD2">
        <w:rPr>
          <w:rFonts w:ascii="Arial" w:hAnsi="Arial" w:cs="Arial"/>
          <w:sz w:val="24"/>
          <w:szCs w:val="24"/>
        </w:rPr>
        <w:t xml:space="preserve"> </w:t>
      </w:r>
      <w:r w:rsidRPr="00961F0A">
        <w:rPr>
          <w:rFonts w:ascii="Arial" w:hAnsi="Arial" w:cs="Arial"/>
          <w:sz w:val="24"/>
          <w:szCs w:val="24"/>
          <w:lang w:val="en-US"/>
        </w:rPr>
        <w:t>D</w:t>
      </w:r>
      <w:proofErr w:type="spellStart"/>
      <w:r w:rsidRPr="00961F0A">
        <w:rPr>
          <w:rFonts w:ascii="Arial" w:hAnsi="Arial" w:cs="Arial"/>
          <w:sz w:val="24"/>
          <w:szCs w:val="24"/>
        </w:rPr>
        <w:t>airynews</w:t>
      </w:r>
      <w:proofErr w:type="spellEnd"/>
    </w:p>
    <w:p w:rsidR="003B5FD2" w:rsidRPr="00925977" w:rsidRDefault="003B5FD2" w:rsidP="003B5FD2">
      <w:pPr>
        <w:spacing w:after="0"/>
        <w:rPr>
          <w:rFonts w:ascii="Arial" w:eastAsia="Calibri" w:hAnsi="Arial" w:cs="Arial"/>
        </w:rPr>
      </w:pPr>
      <w:r w:rsidRPr="00925977">
        <w:rPr>
          <w:rFonts w:ascii="Monotype Corsiva" w:eastAsia="Calibri" w:hAnsi="Monotype Corsiva"/>
        </w:rPr>
        <w:t>25.11.2016</w:t>
      </w:r>
      <w:r w:rsidRPr="0092597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699E">
        <w:rPr>
          <w:rFonts w:ascii="Calibri" w:eastAsia="Calibri" w:hAnsi="Calibri"/>
        </w:rPr>
        <w:t>4</w:t>
      </w:r>
    </w:p>
    <w:p w:rsidR="003B5FD2" w:rsidRDefault="003B5FD2" w:rsidP="00B8197C">
      <w:pPr>
        <w:shd w:val="clear" w:color="auto" w:fill="FFFFFF"/>
        <w:spacing w:after="0" w:line="240" w:lineRule="auto"/>
        <w:rPr>
          <w:rFonts w:ascii="Arial" w:hAnsi="Arial" w:cs="Arial"/>
          <w:bCs/>
          <w:caps/>
          <w:sz w:val="24"/>
          <w:szCs w:val="24"/>
        </w:rPr>
      </w:pPr>
    </w:p>
    <w:p w:rsidR="00B8197C" w:rsidRPr="00925977" w:rsidRDefault="00B8197C" w:rsidP="00B8197C">
      <w:pPr>
        <w:shd w:val="clear" w:color="auto" w:fill="FFFFFF"/>
        <w:spacing w:after="0" w:line="240" w:lineRule="auto"/>
        <w:rPr>
          <w:rFonts w:ascii="Arial" w:hAnsi="Arial" w:cs="Arial"/>
          <w:bCs/>
          <w:caps/>
          <w:sz w:val="24"/>
          <w:szCs w:val="24"/>
        </w:rPr>
      </w:pPr>
      <w:r w:rsidRPr="00925977">
        <w:rPr>
          <w:rFonts w:ascii="Arial" w:hAnsi="Arial" w:cs="Arial"/>
          <w:bCs/>
          <w:caps/>
          <w:sz w:val="24"/>
          <w:szCs w:val="24"/>
        </w:rPr>
        <w:t>производство молока в сельхозорганизациях за 10 месяцев увеличилось на 1,9%</w:t>
      </w:r>
    </w:p>
    <w:p w:rsidR="00B8197C" w:rsidRPr="00925977" w:rsidRDefault="00B8197C" w:rsidP="00B8197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bCs/>
          <w:sz w:val="24"/>
          <w:szCs w:val="24"/>
          <w:lang w:eastAsia="ru-RU"/>
        </w:rPr>
        <w:t>Пресс-служба Минсельхоза РФ</w:t>
      </w:r>
    </w:p>
    <w:p w:rsidR="00DC652F" w:rsidRPr="00925977" w:rsidRDefault="00DC652F" w:rsidP="00DC652F">
      <w:pPr>
        <w:rPr>
          <w:rFonts w:ascii="Calibri" w:eastAsia="Calibri" w:hAnsi="Calibri"/>
        </w:rPr>
      </w:pPr>
      <w:r w:rsidRPr="00925977">
        <w:rPr>
          <w:rFonts w:ascii="Monotype Corsiva" w:eastAsia="Calibri" w:hAnsi="Monotype Corsiva"/>
        </w:rPr>
        <w:t>25.11.2016</w:t>
      </w:r>
      <w:r w:rsidRPr="0092597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699E">
        <w:rPr>
          <w:rFonts w:ascii="Calibri" w:eastAsia="Calibri" w:hAnsi="Calibri"/>
        </w:rPr>
        <w:t>4</w:t>
      </w:r>
    </w:p>
    <w:p w:rsidR="00B8197C" w:rsidRPr="00925977" w:rsidRDefault="00B8197C" w:rsidP="00B8197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Россия к 2020 году будет охвачена сетью мясохладобоен</w:t>
      </w:r>
    </w:p>
    <w:p w:rsidR="00B8197C" w:rsidRPr="00925977" w:rsidRDefault="00B8197C" w:rsidP="00B81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bCs/>
          <w:sz w:val="24"/>
          <w:szCs w:val="24"/>
          <w:lang w:eastAsia="ru-RU"/>
        </w:rPr>
        <w:t>ИА «</w:t>
      </w:r>
      <w:proofErr w:type="spellStart"/>
      <w:r w:rsidRPr="00925977">
        <w:rPr>
          <w:rFonts w:ascii="Arial" w:eastAsia="Times New Roman" w:hAnsi="Arial" w:cs="Arial"/>
          <w:bCs/>
          <w:sz w:val="24"/>
          <w:szCs w:val="24"/>
          <w:lang w:eastAsia="ru-RU"/>
        </w:rPr>
        <w:t>Светич</w:t>
      </w:r>
      <w:proofErr w:type="spellEnd"/>
      <w:r w:rsidRPr="00925977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DC652F" w:rsidRPr="00925977" w:rsidRDefault="00DC652F" w:rsidP="00DC652F">
      <w:pPr>
        <w:rPr>
          <w:rFonts w:ascii="Arial" w:eastAsia="Calibri" w:hAnsi="Arial" w:cs="Arial"/>
        </w:rPr>
      </w:pPr>
      <w:r w:rsidRPr="00925977">
        <w:rPr>
          <w:rFonts w:ascii="Monotype Corsiva" w:eastAsia="Calibri" w:hAnsi="Monotype Corsiva"/>
        </w:rPr>
        <w:t>25.11.2016</w:t>
      </w:r>
      <w:r w:rsidRPr="0092597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699E">
        <w:rPr>
          <w:rFonts w:ascii="Calibri" w:eastAsia="Calibri" w:hAnsi="Calibri"/>
        </w:rPr>
        <w:t>5</w:t>
      </w:r>
    </w:p>
    <w:p w:rsidR="00B8197C" w:rsidRPr="00925977" w:rsidRDefault="00B8197C" w:rsidP="00B8197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На Кубани делают ставку на переработку зерна вместо сырьевого экспорта</w:t>
      </w:r>
    </w:p>
    <w:p w:rsidR="00B8197C" w:rsidRPr="00925977" w:rsidRDefault="00B8197C" w:rsidP="00B8197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925977">
        <w:rPr>
          <w:rFonts w:ascii="Arial" w:eastAsia="Times New Roman" w:hAnsi="Arial" w:cs="Arial"/>
          <w:bCs/>
          <w:sz w:val="24"/>
          <w:szCs w:val="24"/>
          <w:lang w:val="en-US" w:eastAsia="ru-RU"/>
        </w:rPr>
        <w:t>rbc</w:t>
      </w:r>
      <w:proofErr w:type="spellEnd"/>
      <w:r w:rsidRPr="0092597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925977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DC652F" w:rsidRPr="00925977" w:rsidRDefault="00DC652F" w:rsidP="00DC652F">
      <w:pPr>
        <w:rPr>
          <w:rFonts w:ascii="Arial" w:eastAsia="Calibri" w:hAnsi="Arial" w:cs="Arial"/>
        </w:rPr>
      </w:pPr>
      <w:r w:rsidRPr="00925977">
        <w:rPr>
          <w:rFonts w:ascii="Monotype Corsiva" w:eastAsia="Calibri" w:hAnsi="Monotype Corsiva"/>
        </w:rPr>
        <w:t>25.11.2016</w:t>
      </w:r>
      <w:r w:rsidRPr="0092597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699E">
        <w:rPr>
          <w:rFonts w:ascii="Calibri" w:eastAsia="Calibri" w:hAnsi="Calibri"/>
        </w:rPr>
        <w:t>6</w:t>
      </w:r>
    </w:p>
    <w:p w:rsidR="00B8197C" w:rsidRPr="00925977" w:rsidRDefault="00B8197C" w:rsidP="00B8197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В этом году импорт продовольствия из стран, подпавших под продэмбарго, упал в 3,3 раза</w:t>
      </w:r>
    </w:p>
    <w:p w:rsidR="00B8197C" w:rsidRPr="00925977" w:rsidRDefault="00B8197C" w:rsidP="00B81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Агентство </w:t>
      </w:r>
      <w:proofErr w:type="spellStart"/>
      <w:r w:rsidRPr="00925977">
        <w:rPr>
          <w:rFonts w:ascii="Arial" w:eastAsia="Times New Roman" w:hAnsi="Arial" w:cs="Arial"/>
          <w:bCs/>
          <w:sz w:val="24"/>
          <w:szCs w:val="24"/>
          <w:lang w:eastAsia="ru-RU"/>
        </w:rPr>
        <w:t>АгроФакт</w:t>
      </w:r>
      <w:proofErr w:type="spellEnd"/>
    </w:p>
    <w:p w:rsidR="00B627AE" w:rsidRPr="00925977" w:rsidRDefault="00B627AE" w:rsidP="00B627AE">
      <w:pPr>
        <w:spacing w:after="0"/>
        <w:rPr>
          <w:rFonts w:ascii="Arial" w:eastAsia="Calibri" w:hAnsi="Arial" w:cs="Arial"/>
        </w:rPr>
      </w:pPr>
      <w:r w:rsidRPr="00925977">
        <w:rPr>
          <w:rFonts w:ascii="Monotype Corsiva" w:eastAsia="Calibri" w:hAnsi="Monotype Corsiva"/>
        </w:rPr>
        <w:t>25.11.2016</w:t>
      </w:r>
      <w:r w:rsidRPr="0092597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699E">
        <w:rPr>
          <w:rFonts w:ascii="Calibri" w:eastAsia="Calibri" w:hAnsi="Calibri"/>
        </w:rPr>
        <w:t>6</w:t>
      </w:r>
    </w:p>
    <w:p w:rsidR="00B627AE" w:rsidRPr="00925977" w:rsidRDefault="00B627AE" w:rsidP="00B627A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B8197C" w:rsidRPr="00C220C2" w:rsidRDefault="00B8197C" w:rsidP="00072E38">
      <w:pPr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C220C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Крупные торговые сети не будут возвращать пекарням непроданный хлеб</w:t>
      </w:r>
    </w:p>
    <w:p w:rsidR="00072E38" w:rsidRDefault="00B8197C" w:rsidP="00072E38">
      <w:pPr>
        <w:spacing w:after="0"/>
        <w:rPr>
          <w:rFonts w:ascii="Monotype Corsiva" w:eastAsia="Calibri" w:hAnsi="Monotype Corsiva"/>
        </w:rPr>
      </w:pPr>
      <w:r w:rsidRPr="00925977">
        <w:rPr>
          <w:rFonts w:ascii="Arial" w:eastAsia="Times New Roman" w:hAnsi="Arial" w:cs="Arial"/>
          <w:sz w:val="24"/>
          <w:szCs w:val="24"/>
          <w:lang w:val="en-US" w:eastAsia="ru-RU"/>
        </w:rPr>
        <w:t>Agro</w:t>
      </w:r>
      <w:r w:rsidRPr="0092597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25977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925977">
        <w:rPr>
          <w:rFonts w:ascii="Monotype Corsiva" w:eastAsia="Calibri" w:hAnsi="Monotype Corsiva"/>
        </w:rPr>
        <w:t xml:space="preserve"> </w:t>
      </w:r>
    </w:p>
    <w:p w:rsidR="00B627AE" w:rsidRDefault="00B627AE" w:rsidP="00072E38">
      <w:pPr>
        <w:spacing w:after="0"/>
        <w:rPr>
          <w:rFonts w:ascii="Calibri" w:eastAsia="Calibri" w:hAnsi="Calibri"/>
        </w:rPr>
      </w:pPr>
      <w:r w:rsidRPr="00925977">
        <w:rPr>
          <w:rFonts w:ascii="Monotype Corsiva" w:eastAsia="Calibri" w:hAnsi="Monotype Corsiva"/>
        </w:rPr>
        <w:t>25.11.2016</w:t>
      </w:r>
      <w:r w:rsidRPr="0092597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699E">
        <w:rPr>
          <w:rFonts w:ascii="Calibri" w:eastAsia="Calibri" w:hAnsi="Calibri"/>
        </w:rPr>
        <w:t>7</w:t>
      </w:r>
    </w:p>
    <w:p w:rsidR="00072E38" w:rsidRPr="00925977" w:rsidRDefault="00072E38" w:rsidP="00072E38">
      <w:pPr>
        <w:spacing w:after="0"/>
        <w:rPr>
          <w:rFonts w:ascii="Calibri" w:eastAsia="Calibri" w:hAnsi="Calibri"/>
        </w:rPr>
      </w:pPr>
    </w:p>
    <w:p w:rsidR="00B8197C" w:rsidRPr="00925977" w:rsidRDefault="00B8197C" w:rsidP="00B8197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714A95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Крупнейшая мельница в Европе </w:t>
      </w:r>
    </w:p>
    <w:p w:rsidR="00B8197C" w:rsidRPr="00714A95" w:rsidRDefault="00B8197C" w:rsidP="00B8197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4A95">
        <w:rPr>
          <w:rFonts w:ascii="Arial" w:eastAsia="Times New Roman" w:hAnsi="Arial" w:cs="Arial"/>
          <w:bCs/>
          <w:sz w:val="24"/>
          <w:szCs w:val="24"/>
          <w:lang w:eastAsia="ru-RU"/>
        </w:rPr>
        <w:t>РИА «7 Новостей»</w:t>
      </w:r>
    </w:p>
    <w:p w:rsidR="00B627AE" w:rsidRPr="00925977" w:rsidRDefault="00B627AE" w:rsidP="00B627AE">
      <w:pPr>
        <w:rPr>
          <w:rFonts w:ascii="Arial" w:eastAsia="Calibri" w:hAnsi="Arial" w:cs="Arial"/>
        </w:rPr>
      </w:pPr>
      <w:r w:rsidRPr="00925977">
        <w:rPr>
          <w:rFonts w:ascii="Monotype Corsiva" w:eastAsia="Calibri" w:hAnsi="Monotype Corsiva"/>
        </w:rPr>
        <w:t>25.11.2016</w:t>
      </w:r>
      <w:r w:rsidRPr="0092597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699E">
        <w:rPr>
          <w:rFonts w:ascii="Calibri" w:eastAsia="Calibri" w:hAnsi="Calibri"/>
        </w:rPr>
        <w:t>8</w:t>
      </w:r>
    </w:p>
    <w:p w:rsidR="00B8197C" w:rsidRPr="00925977" w:rsidRDefault="00B8197C" w:rsidP="00B819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977">
        <w:rPr>
          <w:rFonts w:ascii="Arial" w:hAnsi="Arial" w:cs="Arial"/>
          <w:sz w:val="24"/>
          <w:szCs w:val="24"/>
        </w:rPr>
        <w:t>ПОДМОСКОВЬЕ ГОТОВИТСЯ УДОВЛЕТВОРИТЬ  47% СПРОСА НА МОЛОКО ЧЕРЕЗ ТРИ ГОДА</w:t>
      </w:r>
    </w:p>
    <w:p w:rsidR="00B8197C" w:rsidRPr="00925977" w:rsidRDefault="00B8197C" w:rsidP="00B8197C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proofErr w:type="gramStart"/>
      <w:r w:rsidRPr="0092597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92597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groxxi.r</w:t>
      </w:r>
      <w:proofErr w:type="spellEnd"/>
      <w:r w:rsidRPr="0092597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u</w:t>
      </w:r>
    </w:p>
    <w:p w:rsidR="00B627AE" w:rsidRPr="00925977" w:rsidRDefault="00B627AE" w:rsidP="00B627AE">
      <w:pPr>
        <w:rPr>
          <w:rFonts w:ascii="Arial" w:eastAsia="Calibri" w:hAnsi="Arial" w:cs="Arial"/>
        </w:rPr>
      </w:pPr>
      <w:r w:rsidRPr="00925977">
        <w:rPr>
          <w:rFonts w:ascii="Monotype Corsiva" w:eastAsia="Calibri" w:hAnsi="Monotype Corsiva"/>
        </w:rPr>
        <w:t>25.11.2016</w:t>
      </w:r>
      <w:r w:rsidRPr="0092597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699E">
        <w:rPr>
          <w:rFonts w:ascii="Calibri" w:eastAsia="Calibri" w:hAnsi="Calibri"/>
        </w:rPr>
        <w:t>10</w:t>
      </w:r>
    </w:p>
    <w:p w:rsidR="00B8197C" w:rsidRPr="00925977" w:rsidRDefault="00B8197C" w:rsidP="00B8197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Сахалинский сенатор против передачи дальневосточных гектаров иностранцам</w:t>
      </w:r>
    </w:p>
    <w:p w:rsidR="00B8197C" w:rsidRPr="00925977" w:rsidRDefault="00B8197C" w:rsidP="00B81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Агентство </w:t>
      </w:r>
      <w:proofErr w:type="spellStart"/>
      <w:r w:rsidRPr="00925977">
        <w:rPr>
          <w:rFonts w:ascii="Arial" w:eastAsia="Times New Roman" w:hAnsi="Arial" w:cs="Arial"/>
          <w:bCs/>
          <w:sz w:val="24"/>
          <w:szCs w:val="24"/>
          <w:lang w:eastAsia="ru-RU"/>
        </w:rPr>
        <w:t>АгроФакт</w:t>
      </w:r>
      <w:proofErr w:type="spellEnd"/>
    </w:p>
    <w:p w:rsidR="00B627AE" w:rsidRPr="00925977" w:rsidRDefault="00B627AE" w:rsidP="00B627AE">
      <w:pPr>
        <w:spacing w:after="0"/>
        <w:rPr>
          <w:rFonts w:ascii="Arial" w:eastAsia="Calibri" w:hAnsi="Arial" w:cs="Arial"/>
        </w:rPr>
      </w:pPr>
      <w:r w:rsidRPr="00925977">
        <w:rPr>
          <w:rFonts w:ascii="Monotype Corsiva" w:eastAsia="Calibri" w:hAnsi="Monotype Corsiva"/>
        </w:rPr>
        <w:t>25.11.2016</w:t>
      </w:r>
      <w:r w:rsidRPr="0092597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699E">
        <w:rPr>
          <w:rFonts w:ascii="Calibri" w:eastAsia="Calibri" w:hAnsi="Calibri"/>
        </w:rPr>
        <w:t>11</w:t>
      </w:r>
    </w:p>
    <w:p w:rsidR="00B627AE" w:rsidRPr="00925977" w:rsidRDefault="00B627AE" w:rsidP="00B627A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B8197C" w:rsidRPr="00925977" w:rsidRDefault="00B8197C" w:rsidP="00B8197C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lastRenderedPageBreak/>
        <w:t>В будущем году в Липецкой области планируется вырастить 6 млн. тонн сахарной свеклы и 4 млн. тонн зерновых</w:t>
      </w:r>
    </w:p>
    <w:p w:rsidR="00B8197C" w:rsidRPr="00925977" w:rsidRDefault="00B8197C" w:rsidP="00B8197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Управление сельского хозяйства Липецкой области</w:t>
      </w:r>
    </w:p>
    <w:p w:rsidR="00B627AE" w:rsidRPr="00925977" w:rsidRDefault="00B627AE" w:rsidP="00B627AE">
      <w:pPr>
        <w:rPr>
          <w:rFonts w:ascii="Calibri" w:eastAsia="Calibri" w:hAnsi="Calibri"/>
        </w:rPr>
      </w:pPr>
      <w:r w:rsidRPr="00925977">
        <w:rPr>
          <w:rFonts w:ascii="Monotype Corsiva" w:eastAsia="Calibri" w:hAnsi="Monotype Corsiva"/>
        </w:rPr>
        <w:t>25.11.2016</w:t>
      </w:r>
      <w:r w:rsidRPr="0092597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699E">
        <w:rPr>
          <w:rFonts w:ascii="Calibri" w:eastAsia="Calibri" w:hAnsi="Calibri"/>
        </w:rPr>
        <w:t>11</w:t>
      </w:r>
    </w:p>
    <w:p w:rsidR="00B8197C" w:rsidRPr="00925977" w:rsidRDefault="00B8197C" w:rsidP="00B8197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Ленинградская область накормит томатами</w:t>
      </w:r>
    </w:p>
    <w:p w:rsidR="00B8197C" w:rsidRPr="00925977" w:rsidRDefault="00B8197C" w:rsidP="00B8197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sz w:val="24"/>
          <w:szCs w:val="24"/>
          <w:lang w:eastAsia="ru-RU"/>
        </w:rPr>
        <w:t xml:space="preserve">Комитет по агропромышленному и </w:t>
      </w:r>
      <w:proofErr w:type="spellStart"/>
      <w:r w:rsidRPr="00925977">
        <w:rPr>
          <w:rFonts w:ascii="Arial" w:eastAsia="Times New Roman" w:hAnsi="Arial" w:cs="Arial"/>
          <w:sz w:val="24"/>
          <w:szCs w:val="24"/>
          <w:lang w:eastAsia="ru-RU"/>
        </w:rPr>
        <w:t>рыбохозяйственному</w:t>
      </w:r>
      <w:proofErr w:type="spellEnd"/>
      <w:r w:rsidRPr="00925977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комплексу Ленинградской области</w:t>
      </w:r>
    </w:p>
    <w:p w:rsidR="00B627AE" w:rsidRPr="00925977" w:rsidRDefault="00B627AE" w:rsidP="00B627AE">
      <w:pPr>
        <w:rPr>
          <w:rFonts w:ascii="Arial" w:eastAsia="Calibri" w:hAnsi="Arial" w:cs="Arial"/>
        </w:rPr>
      </w:pPr>
      <w:r w:rsidRPr="00925977">
        <w:rPr>
          <w:rFonts w:ascii="Monotype Corsiva" w:eastAsia="Calibri" w:hAnsi="Monotype Corsiva"/>
        </w:rPr>
        <w:t>25.11.2016</w:t>
      </w:r>
      <w:r w:rsidRPr="0092597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699E">
        <w:rPr>
          <w:rFonts w:ascii="Calibri" w:eastAsia="Calibri" w:hAnsi="Calibri"/>
        </w:rPr>
        <w:t>13</w:t>
      </w:r>
    </w:p>
    <w:p w:rsidR="00B8197C" w:rsidRPr="00925977" w:rsidRDefault="00B8197C" w:rsidP="00B8197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Эксперт из Голландии научит томичей эффективно управлять молочной фермой</w:t>
      </w:r>
    </w:p>
    <w:p w:rsidR="00B8197C" w:rsidRPr="00925977" w:rsidRDefault="00B8197C" w:rsidP="00B8197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bCs/>
          <w:sz w:val="24"/>
          <w:szCs w:val="24"/>
          <w:lang w:eastAsia="ru-RU"/>
        </w:rPr>
        <w:t>Аграрный центр Томской области</w:t>
      </w:r>
    </w:p>
    <w:p w:rsidR="00B627AE" w:rsidRPr="00925977" w:rsidRDefault="00B627AE" w:rsidP="00B627AE">
      <w:pPr>
        <w:rPr>
          <w:rFonts w:ascii="Arial" w:eastAsia="Calibri" w:hAnsi="Arial" w:cs="Arial"/>
        </w:rPr>
      </w:pPr>
      <w:r w:rsidRPr="00925977">
        <w:rPr>
          <w:rFonts w:ascii="Monotype Corsiva" w:eastAsia="Calibri" w:hAnsi="Monotype Corsiva"/>
        </w:rPr>
        <w:t>25.11.2016</w:t>
      </w:r>
      <w:r w:rsidRPr="0092597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699E">
        <w:rPr>
          <w:rFonts w:ascii="Calibri" w:eastAsia="Calibri" w:hAnsi="Calibri"/>
        </w:rPr>
        <w:t>14</w:t>
      </w:r>
    </w:p>
    <w:p w:rsidR="00B8197C" w:rsidRPr="00925977" w:rsidRDefault="00B8197C" w:rsidP="00B8197C">
      <w:pPr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В республике Коми построят высокотехнологичный агрогородок</w:t>
      </w:r>
    </w:p>
    <w:p w:rsidR="00B8197C" w:rsidRPr="00925977" w:rsidRDefault="00B8197C" w:rsidP="00B8197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</w:t>
      </w:r>
      <w:r w:rsidRPr="0092597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925977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B627AE" w:rsidRPr="00925977" w:rsidRDefault="00B627AE" w:rsidP="00B627AE">
      <w:pPr>
        <w:spacing w:after="0"/>
        <w:rPr>
          <w:rFonts w:ascii="Arial" w:eastAsia="Calibri" w:hAnsi="Arial" w:cs="Arial"/>
        </w:rPr>
      </w:pPr>
      <w:r w:rsidRPr="00925977">
        <w:rPr>
          <w:rFonts w:ascii="Monotype Corsiva" w:eastAsia="Calibri" w:hAnsi="Monotype Corsiva"/>
        </w:rPr>
        <w:t>25.11.2016</w:t>
      </w:r>
      <w:r w:rsidRPr="0092597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699E">
        <w:rPr>
          <w:rFonts w:ascii="Calibri" w:eastAsia="Calibri" w:hAnsi="Calibri"/>
        </w:rPr>
        <w:t>14</w:t>
      </w:r>
    </w:p>
    <w:p w:rsidR="00B627AE" w:rsidRPr="00925977" w:rsidRDefault="00B627AE" w:rsidP="00B627A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B8197C" w:rsidRPr="00925977" w:rsidRDefault="00B8197C" w:rsidP="00B8197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Минсельхозпрод Республики Татарстан проводит профориентационные встречи с учениками школ выпускных классов</w:t>
      </w:r>
    </w:p>
    <w:p w:rsidR="00B8197C" w:rsidRPr="00925977" w:rsidRDefault="00B8197C" w:rsidP="00B8197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bCs/>
          <w:sz w:val="24"/>
          <w:szCs w:val="24"/>
          <w:lang w:eastAsia="ru-RU"/>
        </w:rPr>
        <w:t>Минсельхозпрод РТ</w:t>
      </w:r>
    </w:p>
    <w:p w:rsidR="00B627AE" w:rsidRPr="00925977" w:rsidRDefault="00B627AE" w:rsidP="00B627AE">
      <w:pPr>
        <w:rPr>
          <w:rFonts w:ascii="Calibri" w:eastAsia="Calibri" w:hAnsi="Calibri"/>
        </w:rPr>
      </w:pPr>
      <w:r w:rsidRPr="00925977">
        <w:rPr>
          <w:rFonts w:ascii="Monotype Corsiva" w:eastAsia="Calibri" w:hAnsi="Monotype Corsiva"/>
        </w:rPr>
        <w:t>25.11.2016</w:t>
      </w:r>
      <w:r w:rsidRPr="0092597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699E">
        <w:rPr>
          <w:rFonts w:ascii="Calibri" w:eastAsia="Calibri" w:hAnsi="Calibri"/>
        </w:rPr>
        <w:t>14</w:t>
      </w:r>
    </w:p>
    <w:p w:rsidR="00B8197C" w:rsidRPr="00925977" w:rsidRDefault="00B8197C" w:rsidP="00B8197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Хозяйства Хасавюртовского района применяют современные методики производства клубники</w:t>
      </w:r>
    </w:p>
    <w:p w:rsidR="00B8197C" w:rsidRPr="00925977" w:rsidRDefault="00B8197C" w:rsidP="00B81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Агентство </w:t>
      </w:r>
      <w:proofErr w:type="spellStart"/>
      <w:r w:rsidRPr="00925977">
        <w:rPr>
          <w:rFonts w:ascii="Arial" w:eastAsia="Times New Roman" w:hAnsi="Arial" w:cs="Arial"/>
          <w:bCs/>
          <w:sz w:val="24"/>
          <w:szCs w:val="24"/>
          <w:lang w:eastAsia="ru-RU"/>
        </w:rPr>
        <w:t>АгроФакт</w:t>
      </w:r>
      <w:proofErr w:type="spellEnd"/>
    </w:p>
    <w:p w:rsidR="00B627AE" w:rsidRPr="00925977" w:rsidRDefault="00B627AE" w:rsidP="00B627AE">
      <w:pPr>
        <w:rPr>
          <w:rFonts w:ascii="Arial" w:eastAsia="Calibri" w:hAnsi="Arial" w:cs="Arial"/>
        </w:rPr>
      </w:pPr>
      <w:r w:rsidRPr="00925977">
        <w:rPr>
          <w:rFonts w:ascii="Monotype Corsiva" w:eastAsia="Calibri" w:hAnsi="Monotype Corsiva"/>
        </w:rPr>
        <w:t>25.11.2016</w:t>
      </w:r>
      <w:r w:rsidRPr="0092597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699E">
        <w:rPr>
          <w:rFonts w:ascii="Calibri" w:eastAsia="Calibri" w:hAnsi="Calibri"/>
        </w:rPr>
        <w:t>15</w:t>
      </w:r>
    </w:p>
    <w:p w:rsidR="00B8197C" w:rsidRPr="00925977" w:rsidRDefault="00B8197C" w:rsidP="00B8197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925977">
        <w:rPr>
          <w:rFonts w:ascii="Arial" w:hAnsi="Arial" w:cs="Arial"/>
          <w:b w:val="0"/>
          <w:caps/>
          <w:sz w:val="24"/>
          <w:szCs w:val="24"/>
        </w:rPr>
        <w:t>В нынешнем году в Абхазии планируют собрать 30000 тонн цитрусовых</w:t>
      </w:r>
    </w:p>
    <w:p w:rsidR="00B8197C" w:rsidRPr="00925977" w:rsidRDefault="00B8197C" w:rsidP="00B81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59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Агентство </w:t>
      </w:r>
      <w:proofErr w:type="spellStart"/>
      <w:r w:rsidRPr="00925977">
        <w:rPr>
          <w:rFonts w:ascii="Arial" w:eastAsia="Times New Roman" w:hAnsi="Arial" w:cs="Arial"/>
          <w:bCs/>
          <w:sz w:val="24"/>
          <w:szCs w:val="24"/>
          <w:lang w:eastAsia="ru-RU"/>
        </w:rPr>
        <w:t>АгроФакт</w:t>
      </w:r>
      <w:proofErr w:type="spellEnd"/>
    </w:p>
    <w:p w:rsidR="00B627AE" w:rsidRPr="00925977" w:rsidRDefault="00B627AE" w:rsidP="00B627AE">
      <w:pPr>
        <w:rPr>
          <w:rFonts w:ascii="Arial" w:eastAsia="Calibri" w:hAnsi="Arial" w:cs="Arial"/>
        </w:rPr>
      </w:pPr>
      <w:r w:rsidRPr="00925977">
        <w:rPr>
          <w:rFonts w:ascii="Monotype Corsiva" w:eastAsia="Calibri" w:hAnsi="Monotype Corsiva"/>
        </w:rPr>
        <w:t>25.11.2016</w:t>
      </w:r>
      <w:r w:rsidRPr="0092597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699E">
        <w:rPr>
          <w:rFonts w:ascii="Calibri" w:eastAsia="Calibri" w:hAnsi="Calibri"/>
        </w:rPr>
        <w:t>16</w:t>
      </w:r>
    </w:p>
    <w:p w:rsidR="0046768E" w:rsidRDefault="0046768E" w:rsidP="000D609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925977" w:rsidRDefault="00925977" w:rsidP="000D609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925977" w:rsidRDefault="00925977" w:rsidP="000D609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925977" w:rsidRDefault="00925977" w:rsidP="000D609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925977" w:rsidRDefault="00925977" w:rsidP="000D609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925977" w:rsidRDefault="00925977" w:rsidP="000D609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925977" w:rsidRDefault="00925977" w:rsidP="000D609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925977" w:rsidRDefault="00925977" w:rsidP="000D609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925977" w:rsidRDefault="00925977" w:rsidP="000D609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925977" w:rsidRDefault="00925977" w:rsidP="000D609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925977" w:rsidRDefault="00925977" w:rsidP="000D609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DC652F" w:rsidRDefault="00DC652F" w:rsidP="000D609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DC652F" w:rsidRDefault="00DC652F" w:rsidP="000D609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DC652F" w:rsidRDefault="00DC652F" w:rsidP="000D609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DC652F" w:rsidRDefault="00DC652F" w:rsidP="000D609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DC652F" w:rsidRDefault="00DC652F" w:rsidP="000D609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072E38" w:rsidRDefault="00072E38" w:rsidP="000D609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072E38" w:rsidRDefault="00072E38" w:rsidP="000D609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6768E" w:rsidRPr="00FF1B8C" w:rsidRDefault="0046768E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>Сельхозпроизводство в России в 2016 году может вырасти на 3-3,4%</w:t>
      </w:r>
    </w:p>
    <w:p w:rsidR="0046768E" w:rsidRPr="00FF1B8C" w:rsidRDefault="0046768E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FF1B8C">
        <w:rPr>
          <w:rFonts w:ascii="Arial" w:eastAsia="Times New Roman" w:hAnsi="Arial" w:cs="Arial"/>
          <w:bCs/>
          <w:sz w:val="24"/>
          <w:szCs w:val="24"/>
          <w:lang w:val="en-US" w:eastAsia="ru-RU"/>
        </w:rPr>
        <w:t>.</w:t>
      </w:r>
      <w:proofErr w:type="spellStart"/>
      <w:r w:rsidRPr="00FF1B8C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FF1B8C" w:rsidRPr="0046768E" w:rsidRDefault="00FF1B8C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25.11.2016 </w:t>
      </w:r>
    </w:p>
    <w:p w:rsidR="0046768E" w:rsidRDefault="0046768E" w:rsidP="000D6093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Согласно прогнозам Минсельхоза, темпы роста сельхозпроизводства в РФ в 2016 году могут сохраниться на уровне прошлогодних 3% или ускориться до 3,4%, передает «Интерфакс».</w:t>
      </w:r>
      <w:r w:rsidRPr="00FF1B8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F1B8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"По предварительной оценке Минсельхоза, индекс производства продукции сельского хозяйства в 2016 году составит 103-103,4%, в том числе в растениеводстве - 104%, в животноводстве - 102,8%", - сообщает ведомство по итогам парламентских слушаний в Совете Федерации.</w:t>
      </w:r>
      <w:r w:rsidRPr="00FF1B8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Как прогнозирует министерство, по итогам года сохранится высокий уровень продовольственной безопасности по зерну - 99,3% (99,2% в прошлом году, пороговое значение Доктрины продовольственной безопасности - 95%), сахару - 94,7% (93,9%, пороговое значение 80%), а также по растительному маслу, картофелю, мясу и мясопродуктам, рыбной продукции.</w:t>
      </w:r>
      <w:r w:rsidRPr="00FF1B8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Возрастет уровень продовольственной безопасности по молоку (до 79,9%) и соли (до 66,9%).</w:t>
      </w:r>
    </w:p>
    <w:p w:rsidR="00961F0A" w:rsidRDefault="00961F0A" w:rsidP="000D6093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961F0A" w:rsidRDefault="00961F0A" w:rsidP="000D6093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961F0A" w:rsidRPr="00961F0A" w:rsidRDefault="00961F0A" w:rsidP="00961F0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961F0A">
        <w:rPr>
          <w:rFonts w:ascii="Arial" w:hAnsi="Arial" w:cs="Arial"/>
          <w:caps/>
          <w:sz w:val="24"/>
          <w:szCs w:val="24"/>
        </w:rPr>
        <w:t xml:space="preserve">Посевные площади в России в настоящий момент составляют почти 80 </w:t>
      </w:r>
      <w:proofErr w:type="gramStart"/>
      <w:r w:rsidRPr="00961F0A">
        <w:rPr>
          <w:rFonts w:ascii="Arial" w:hAnsi="Arial" w:cs="Arial"/>
          <w:caps/>
          <w:sz w:val="24"/>
          <w:szCs w:val="24"/>
        </w:rPr>
        <w:t>млн</w:t>
      </w:r>
      <w:proofErr w:type="gramEnd"/>
      <w:r w:rsidRPr="00961F0A">
        <w:rPr>
          <w:rFonts w:ascii="Arial" w:hAnsi="Arial" w:cs="Arial"/>
          <w:caps/>
          <w:sz w:val="24"/>
          <w:szCs w:val="24"/>
        </w:rPr>
        <w:t xml:space="preserve"> га</w:t>
      </w:r>
    </w:p>
    <w:p w:rsidR="00961F0A" w:rsidRPr="00961F0A" w:rsidRDefault="00961F0A" w:rsidP="00961F0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61F0A">
        <w:rPr>
          <w:rFonts w:ascii="Arial" w:hAnsi="Arial" w:cs="Arial"/>
          <w:sz w:val="24"/>
          <w:szCs w:val="24"/>
          <w:lang w:val="en-US"/>
        </w:rPr>
        <w:t>The D</w:t>
      </w:r>
      <w:proofErr w:type="spellStart"/>
      <w:r w:rsidRPr="00961F0A">
        <w:rPr>
          <w:rFonts w:ascii="Arial" w:hAnsi="Arial" w:cs="Arial"/>
          <w:sz w:val="24"/>
          <w:szCs w:val="24"/>
        </w:rPr>
        <w:t>airynews</w:t>
      </w:r>
      <w:proofErr w:type="spellEnd"/>
    </w:p>
    <w:p w:rsidR="00961F0A" w:rsidRPr="0046768E" w:rsidRDefault="00961F0A" w:rsidP="00961F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1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25.11.2016 </w:t>
      </w:r>
    </w:p>
    <w:p w:rsidR="00961F0A" w:rsidRDefault="00961F0A" w:rsidP="00961F0A">
      <w:pPr>
        <w:shd w:val="clear" w:color="auto" w:fill="FFFFFF"/>
        <w:spacing w:after="0" w:line="187" w:lineRule="atLeast"/>
        <w:rPr>
          <w:rFonts w:ascii="Arial" w:hAnsi="Arial" w:cs="Arial"/>
          <w:sz w:val="24"/>
          <w:szCs w:val="24"/>
        </w:rPr>
      </w:pPr>
      <w:r w:rsidRPr="00961F0A">
        <w:rPr>
          <w:rFonts w:ascii="Arial" w:hAnsi="Arial" w:cs="Arial"/>
          <w:sz w:val="24"/>
          <w:szCs w:val="24"/>
        </w:rPr>
        <w:t xml:space="preserve">Посевные площади России за в течение 2016 года увеличились на 0,8% и составляют на данный момент 79,6 </w:t>
      </w:r>
      <w:proofErr w:type="spellStart"/>
      <w:proofErr w:type="gramStart"/>
      <w:r w:rsidRPr="00961F0A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961F0A">
        <w:rPr>
          <w:rFonts w:ascii="Arial" w:hAnsi="Arial" w:cs="Arial"/>
          <w:sz w:val="24"/>
          <w:szCs w:val="24"/>
        </w:rPr>
        <w:t xml:space="preserve"> га. Об этом на парламентских слушаниях </w:t>
      </w:r>
      <w:r>
        <w:rPr>
          <w:rFonts w:ascii="Arial" w:hAnsi="Arial" w:cs="Arial"/>
          <w:sz w:val="24"/>
          <w:szCs w:val="24"/>
        </w:rPr>
        <w:t>по о</w:t>
      </w:r>
      <w:r w:rsidRPr="00961F0A">
        <w:rPr>
          <w:rFonts w:ascii="Arial" w:hAnsi="Arial" w:cs="Arial"/>
          <w:sz w:val="24"/>
          <w:szCs w:val="24"/>
        </w:rPr>
        <w:t>беспечени</w:t>
      </w:r>
      <w:r>
        <w:rPr>
          <w:rFonts w:ascii="Arial" w:hAnsi="Arial" w:cs="Arial"/>
          <w:sz w:val="24"/>
          <w:szCs w:val="24"/>
        </w:rPr>
        <w:t>ю</w:t>
      </w:r>
      <w:r w:rsidRPr="00961F0A">
        <w:rPr>
          <w:rFonts w:ascii="Arial" w:hAnsi="Arial" w:cs="Arial"/>
          <w:sz w:val="24"/>
          <w:szCs w:val="24"/>
        </w:rPr>
        <w:t xml:space="preserve"> продовольственной безопасности</w:t>
      </w:r>
      <w:r>
        <w:rPr>
          <w:rFonts w:ascii="Arial" w:hAnsi="Arial" w:cs="Arial"/>
          <w:sz w:val="24"/>
          <w:szCs w:val="24"/>
        </w:rPr>
        <w:t>.</w:t>
      </w:r>
    </w:p>
    <w:p w:rsidR="00961F0A" w:rsidRDefault="00961F0A" w:rsidP="00961F0A">
      <w:pPr>
        <w:shd w:val="clear" w:color="auto" w:fill="FFFFFF"/>
        <w:spacing w:after="0" w:line="187" w:lineRule="atLeast"/>
        <w:rPr>
          <w:rFonts w:ascii="Arial" w:hAnsi="Arial" w:cs="Arial"/>
          <w:sz w:val="24"/>
          <w:szCs w:val="24"/>
        </w:rPr>
      </w:pPr>
      <w:r w:rsidRPr="00961F0A">
        <w:rPr>
          <w:rFonts w:ascii="Arial" w:hAnsi="Arial" w:cs="Arial"/>
          <w:sz w:val="24"/>
          <w:szCs w:val="24"/>
        </w:rPr>
        <w:t xml:space="preserve">"В текущем году посевная площадь в Российской Федерации увеличена на 0,8% и достигла 79,6 </w:t>
      </w:r>
      <w:proofErr w:type="spellStart"/>
      <w:proofErr w:type="gramStart"/>
      <w:r w:rsidRPr="00961F0A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961F0A">
        <w:rPr>
          <w:rFonts w:ascii="Arial" w:hAnsi="Arial" w:cs="Arial"/>
          <w:sz w:val="24"/>
          <w:szCs w:val="24"/>
        </w:rPr>
        <w:t xml:space="preserve"> га - почти 80 </w:t>
      </w:r>
      <w:proofErr w:type="spellStart"/>
      <w:r w:rsidRPr="00961F0A">
        <w:rPr>
          <w:rFonts w:ascii="Arial" w:hAnsi="Arial" w:cs="Arial"/>
          <w:sz w:val="24"/>
          <w:szCs w:val="24"/>
        </w:rPr>
        <w:t>млн</w:t>
      </w:r>
      <w:proofErr w:type="spellEnd"/>
      <w:r w:rsidRPr="00961F0A">
        <w:rPr>
          <w:rFonts w:ascii="Arial" w:hAnsi="Arial" w:cs="Arial"/>
          <w:sz w:val="24"/>
          <w:szCs w:val="24"/>
        </w:rPr>
        <w:t xml:space="preserve"> га, из которых более 59% площадей - это более 47 </w:t>
      </w:r>
      <w:proofErr w:type="spellStart"/>
      <w:r w:rsidRPr="00961F0A">
        <w:rPr>
          <w:rFonts w:ascii="Arial" w:hAnsi="Arial" w:cs="Arial"/>
          <w:sz w:val="24"/>
          <w:szCs w:val="24"/>
        </w:rPr>
        <w:t>млн</w:t>
      </w:r>
      <w:proofErr w:type="spellEnd"/>
      <w:r w:rsidRPr="00961F0A">
        <w:rPr>
          <w:rFonts w:ascii="Arial" w:hAnsi="Arial" w:cs="Arial"/>
          <w:sz w:val="24"/>
          <w:szCs w:val="24"/>
        </w:rPr>
        <w:t xml:space="preserve"> га - приходится на зерновые и зернобобовые культуры", - сказала она.</w:t>
      </w:r>
      <w:r w:rsidRPr="00961F0A">
        <w:rPr>
          <w:rFonts w:ascii="Arial" w:hAnsi="Arial" w:cs="Arial"/>
          <w:sz w:val="24"/>
          <w:szCs w:val="24"/>
        </w:rPr>
        <w:br/>
        <w:t xml:space="preserve">"Увеличились почти на 7% посевные площади масличных культур, составив 13 </w:t>
      </w:r>
      <w:proofErr w:type="spellStart"/>
      <w:proofErr w:type="gramStart"/>
      <w:r w:rsidRPr="00961F0A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961F0A">
        <w:rPr>
          <w:rFonts w:ascii="Arial" w:hAnsi="Arial" w:cs="Arial"/>
          <w:sz w:val="24"/>
          <w:szCs w:val="24"/>
        </w:rPr>
        <w:t xml:space="preserve"> га, сахарной свеклы - на 8,7%, составив 1,1 </w:t>
      </w:r>
      <w:proofErr w:type="spellStart"/>
      <w:r w:rsidRPr="00961F0A">
        <w:rPr>
          <w:rFonts w:ascii="Arial" w:hAnsi="Arial" w:cs="Arial"/>
          <w:sz w:val="24"/>
          <w:szCs w:val="24"/>
        </w:rPr>
        <w:t>млн</w:t>
      </w:r>
      <w:proofErr w:type="spellEnd"/>
      <w:r w:rsidRPr="00961F0A">
        <w:rPr>
          <w:rFonts w:ascii="Arial" w:hAnsi="Arial" w:cs="Arial"/>
          <w:sz w:val="24"/>
          <w:szCs w:val="24"/>
        </w:rPr>
        <w:t xml:space="preserve"> га", - добавила заместитель министра.</w:t>
      </w:r>
      <w:r w:rsidRPr="00961F0A">
        <w:rPr>
          <w:rFonts w:ascii="Arial" w:hAnsi="Arial" w:cs="Arial"/>
          <w:sz w:val="24"/>
          <w:szCs w:val="24"/>
        </w:rPr>
        <w:br/>
        <w:t>По ее данным, в настоящее время в 50 регионах страны субсидируется 181 инвестиционный прое</w:t>
      </w:r>
      <w:proofErr w:type="gramStart"/>
      <w:r w:rsidRPr="00961F0A">
        <w:rPr>
          <w:rFonts w:ascii="Arial" w:hAnsi="Arial" w:cs="Arial"/>
          <w:sz w:val="24"/>
          <w:szCs w:val="24"/>
        </w:rPr>
        <w:t>кт в сф</w:t>
      </w:r>
      <w:proofErr w:type="gramEnd"/>
      <w:r w:rsidRPr="00961F0A">
        <w:rPr>
          <w:rFonts w:ascii="Arial" w:hAnsi="Arial" w:cs="Arial"/>
          <w:sz w:val="24"/>
          <w:szCs w:val="24"/>
        </w:rPr>
        <w:t xml:space="preserve">ере тепличного хозяйства, который реализуется в 50 субъектах. Инициаторам этих проектов возмещается часть затрат на оплату процентов по инвестиционным кредитам, направленным на открытие тепличного овощеводства, на общую сумму 73,5 </w:t>
      </w:r>
      <w:proofErr w:type="spellStart"/>
      <w:proofErr w:type="gramStart"/>
      <w:r w:rsidRPr="00961F0A">
        <w:rPr>
          <w:rFonts w:ascii="Arial" w:hAnsi="Arial" w:cs="Arial"/>
          <w:sz w:val="24"/>
          <w:szCs w:val="24"/>
        </w:rPr>
        <w:t>млрд</w:t>
      </w:r>
      <w:proofErr w:type="spellEnd"/>
      <w:proofErr w:type="gramEnd"/>
      <w:r w:rsidRPr="00961F0A">
        <w:rPr>
          <w:rFonts w:ascii="Arial" w:hAnsi="Arial" w:cs="Arial"/>
          <w:sz w:val="24"/>
          <w:szCs w:val="24"/>
        </w:rPr>
        <w:t xml:space="preserve"> руб., размер выплаченных субсидий по ним составляет 7,7 </w:t>
      </w:r>
      <w:proofErr w:type="spellStart"/>
      <w:r w:rsidRPr="00961F0A">
        <w:rPr>
          <w:rFonts w:ascii="Arial" w:hAnsi="Arial" w:cs="Arial"/>
          <w:sz w:val="24"/>
          <w:szCs w:val="24"/>
        </w:rPr>
        <w:t>млрд</w:t>
      </w:r>
      <w:proofErr w:type="spellEnd"/>
      <w:r w:rsidRPr="00961F0A">
        <w:rPr>
          <w:rFonts w:ascii="Arial" w:hAnsi="Arial" w:cs="Arial"/>
          <w:sz w:val="24"/>
          <w:szCs w:val="24"/>
        </w:rPr>
        <w:t xml:space="preserve"> руб., в том числе в текущем году 1,1 </w:t>
      </w:r>
      <w:proofErr w:type="spellStart"/>
      <w:r w:rsidRPr="00961F0A">
        <w:rPr>
          <w:rFonts w:ascii="Arial" w:hAnsi="Arial" w:cs="Arial"/>
          <w:sz w:val="24"/>
          <w:szCs w:val="24"/>
        </w:rPr>
        <w:t>млрд</w:t>
      </w:r>
      <w:proofErr w:type="spellEnd"/>
      <w:r w:rsidRPr="00961F0A">
        <w:rPr>
          <w:rFonts w:ascii="Arial" w:hAnsi="Arial" w:cs="Arial"/>
          <w:sz w:val="24"/>
          <w:szCs w:val="24"/>
        </w:rPr>
        <w:t xml:space="preserve"> руб.</w:t>
      </w:r>
    </w:p>
    <w:p w:rsidR="0097388A" w:rsidRPr="00961F0A" w:rsidRDefault="0097388A" w:rsidP="00961F0A">
      <w:pPr>
        <w:shd w:val="clear" w:color="auto" w:fill="FFFFFF"/>
        <w:spacing w:after="0" w:line="187" w:lineRule="atLeast"/>
        <w:rPr>
          <w:rFonts w:ascii="Arial" w:hAnsi="Arial" w:cs="Arial"/>
          <w:sz w:val="24"/>
          <w:szCs w:val="24"/>
        </w:rPr>
      </w:pPr>
    </w:p>
    <w:p w:rsidR="0046768E" w:rsidRPr="007853B5" w:rsidRDefault="0046768E" w:rsidP="000D6093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46768E" w:rsidRPr="00FF1B8C" w:rsidRDefault="0046768E" w:rsidP="000D6093">
      <w:pPr>
        <w:shd w:val="clear" w:color="auto" w:fill="FFFFFF"/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 w:rsidRPr="00FF1B8C">
        <w:rPr>
          <w:rFonts w:ascii="Arial" w:hAnsi="Arial" w:cs="Arial"/>
          <w:b/>
          <w:bCs/>
          <w:caps/>
          <w:sz w:val="24"/>
          <w:szCs w:val="24"/>
        </w:rPr>
        <w:t>производство молока в сельхозорганизациях за 10 месяцев увеличилось на 1,9%</w:t>
      </w:r>
    </w:p>
    <w:p w:rsidR="0046768E" w:rsidRPr="00FF1B8C" w:rsidRDefault="0046768E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>Пресс-служба Минсельхоза РФ</w:t>
      </w:r>
    </w:p>
    <w:p w:rsidR="007853B5" w:rsidRPr="0046768E" w:rsidRDefault="007853B5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25.11.2016 </w:t>
      </w:r>
    </w:p>
    <w:p w:rsidR="0046768E" w:rsidRPr="00FF1B8C" w:rsidRDefault="0046768E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FF1B8C">
        <w:rPr>
          <w:rStyle w:val="a3"/>
          <w:rFonts w:ascii="Arial" w:hAnsi="Arial" w:cs="Arial"/>
          <w:b w:val="0"/>
          <w:iCs/>
        </w:rPr>
        <w:t>За 10 месяцев текущего года</w:t>
      </w:r>
      <w:r w:rsidRPr="00FF1B8C">
        <w:rPr>
          <w:rStyle w:val="apple-converted-space"/>
          <w:rFonts w:ascii="Arial" w:hAnsi="Arial" w:cs="Arial"/>
          <w:b/>
          <w:bCs/>
          <w:iCs/>
        </w:rPr>
        <w:t> </w:t>
      </w:r>
      <w:hyperlink r:id="rId6" w:history="1">
        <w:r w:rsidRPr="00FF1B8C">
          <w:rPr>
            <w:rStyle w:val="a5"/>
            <w:rFonts w:ascii="Arial" w:hAnsi="Arial" w:cs="Arial"/>
            <w:b/>
            <w:bCs/>
            <w:iCs/>
            <w:color w:val="auto"/>
          </w:rPr>
          <w:t>объем производства молока</w:t>
        </w:r>
        <w:r w:rsidRPr="00FF1B8C">
          <w:rPr>
            <w:rStyle w:val="apple-converted-space"/>
            <w:rFonts w:ascii="Arial" w:hAnsi="Arial" w:cs="Arial"/>
            <w:b/>
            <w:bCs/>
            <w:iCs/>
            <w:u w:val="single"/>
          </w:rPr>
          <w:t> </w:t>
        </w:r>
      </w:hyperlink>
      <w:r w:rsidRPr="00FF1B8C">
        <w:rPr>
          <w:rStyle w:val="a3"/>
          <w:rFonts w:ascii="Arial" w:hAnsi="Arial" w:cs="Arial"/>
          <w:b w:val="0"/>
          <w:iCs/>
        </w:rPr>
        <w:t xml:space="preserve">в сельскохозяйственных организациях вырос на 1,9% в сравнении с аналогичным периодом прошлого года и составил 12,7 </w:t>
      </w:r>
      <w:proofErr w:type="spellStart"/>
      <w:proofErr w:type="gramStart"/>
      <w:r w:rsidRPr="00FF1B8C">
        <w:rPr>
          <w:rStyle w:val="a3"/>
          <w:rFonts w:ascii="Arial" w:hAnsi="Arial" w:cs="Arial"/>
          <w:b w:val="0"/>
          <w:iCs/>
        </w:rPr>
        <w:t>млн</w:t>
      </w:r>
      <w:proofErr w:type="spellEnd"/>
      <w:proofErr w:type="gramEnd"/>
      <w:r w:rsidRPr="00FF1B8C">
        <w:rPr>
          <w:rStyle w:val="a3"/>
          <w:rFonts w:ascii="Arial" w:hAnsi="Arial" w:cs="Arial"/>
          <w:b w:val="0"/>
          <w:iCs/>
        </w:rPr>
        <w:t xml:space="preserve"> тонн.</w:t>
      </w:r>
    </w:p>
    <w:p w:rsidR="0046768E" w:rsidRPr="00FF1B8C" w:rsidRDefault="0046768E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 xml:space="preserve">Наибольший прирост производства молока в сельскохозяйственных организациях получен в Воронежской области (+54,4 тыс. тонн или 13,6%), Республике Татарстан (+30,9 тыс. тонн или 3,5%), Кировской области (+26,4 тыс. тонн или </w:t>
      </w:r>
      <w:r w:rsidRPr="00FF1B8C">
        <w:rPr>
          <w:rFonts w:ascii="Arial" w:hAnsi="Arial" w:cs="Arial"/>
        </w:rPr>
        <w:lastRenderedPageBreak/>
        <w:t>6%), Удмуртской Республике (+22,4 тыс. тонн или 4,5%), Краснодарском крае (+17,8 тыс. тонн или 2,5%) и Ленинградской области (+17,4 тыс</w:t>
      </w:r>
      <w:proofErr w:type="gramStart"/>
      <w:r w:rsidRPr="00FF1B8C">
        <w:rPr>
          <w:rFonts w:ascii="Arial" w:hAnsi="Arial" w:cs="Arial"/>
        </w:rPr>
        <w:t>.т</w:t>
      </w:r>
      <w:proofErr w:type="gramEnd"/>
      <w:r w:rsidRPr="00FF1B8C">
        <w:rPr>
          <w:rFonts w:ascii="Arial" w:hAnsi="Arial" w:cs="Arial"/>
        </w:rPr>
        <w:t>онн или 3,9%).</w:t>
      </w:r>
    </w:p>
    <w:p w:rsidR="0046768E" w:rsidRPr="00FF1B8C" w:rsidRDefault="0046768E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>Снижение производства молока допустили Омская (на 10,9 тыс. тонн или 3,8%), Оренбургская (на 9,7 тыс. тонн или 5,6%), Московская (на 7 тыс</w:t>
      </w:r>
      <w:proofErr w:type="gramStart"/>
      <w:r w:rsidRPr="00FF1B8C">
        <w:rPr>
          <w:rFonts w:ascii="Arial" w:hAnsi="Arial" w:cs="Arial"/>
        </w:rPr>
        <w:t>.т</w:t>
      </w:r>
      <w:proofErr w:type="gramEnd"/>
      <w:r w:rsidRPr="00FF1B8C">
        <w:rPr>
          <w:rFonts w:ascii="Arial" w:hAnsi="Arial" w:cs="Arial"/>
        </w:rPr>
        <w:t>онн или 1,5%) и Саратовская (на 6,7 тыс. тонн или 6,6%) области.</w:t>
      </w:r>
    </w:p>
    <w:p w:rsidR="0046768E" w:rsidRPr="00FF1B8C" w:rsidRDefault="0046768E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>Средний надой в расчете на 1 корову молочного стада в сельскохозяйственных организациях, не относящихся к субъектам малого предпринимательства, составил 4976 кг молока, что на 192 кг (+4%) больше соответствующего показателя за 2015 год.</w:t>
      </w:r>
    </w:p>
    <w:p w:rsidR="0046768E" w:rsidRPr="00FF1B8C" w:rsidRDefault="0046768E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 xml:space="preserve">Наибольший прирост молочной </w:t>
      </w:r>
      <w:proofErr w:type="gramStart"/>
      <w:r w:rsidRPr="00FF1B8C">
        <w:rPr>
          <w:rFonts w:ascii="Arial" w:hAnsi="Arial" w:cs="Arial"/>
        </w:rPr>
        <w:t>продуктивности</w:t>
      </w:r>
      <w:proofErr w:type="gramEnd"/>
      <w:r w:rsidRPr="00FF1B8C">
        <w:rPr>
          <w:rFonts w:ascii="Arial" w:hAnsi="Arial" w:cs="Arial"/>
        </w:rPr>
        <w:t xml:space="preserve"> достигнут в Смоленской области (+686 кг или 15,3%), Республике Алтай (+666 кг или 25,6%), Нижегородской (+644 кг или 13,2%) и Пензенской (+592 кг или 12,3%) областях.</w:t>
      </w:r>
    </w:p>
    <w:p w:rsidR="0046768E" w:rsidRDefault="0046768E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proofErr w:type="gramStart"/>
      <w:r w:rsidRPr="00FF1B8C">
        <w:rPr>
          <w:rStyle w:val="a8"/>
          <w:rFonts w:ascii="Arial" w:hAnsi="Arial" w:cs="Arial"/>
        </w:rPr>
        <w:t>«В целом сохраняется положительная тенденция в производстве молока, что является результатом принимаемого комплекса мер на федеральном и региональном уровнях по поддержке развития молочной отрасли»</w:t>
      </w:r>
      <w:r w:rsidRPr="00FF1B8C">
        <w:rPr>
          <w:rFonts w:ascii="Arial" w:hAnsi="Arial" w:cs="Arial"/>
        </w:rPr>
        <w:t>, – отметил директор Департамента животноводства и племенного дела Минсельхоза России</w:t>
      </w:r>
      <w:r w:rsidRPr="00FF1B8C">
        <w:rPr>
          <w:rStyle w:val="apple-converted-space"/>
          <w:rFonts w:ascii="Arial" w:hAnsi="Arial" w:cs="Arial"/>
        </w:rPr>
        <w:t> </w:t>
      </w:r>
      <w:r w:rsidRPr="00FF1B8C">
        <w:rPr>
          <w:rStyle w:val="a3"/>
          <w:rFonts w:ascii="Arial" w:hAnsi="Arial" w:cs="Arial"/>
          <w:b w:val="0"/>
        </w:rPr>
        <w:t xml:space="preserve">Харон </w:t>
      </w:r>
      <w:proofErr w:type="spellStart"/>
      <w:r w:rsidRPr="00FF1B8C">
        <w:rPr>
          <w:rStyle w:val="a3"/>
          <w:rFonts w:ascii="Arial" w:hAnsi="Arial" w:cs="Arial"/>
          <w:b w:val="0"/>
        </w:rPr>
        <w:t>Амерханов</w:t>
      </w:r>
      <w:proofErr w:type="spellEnd"/>
      <w:r w:rsidRPr="00FF1B8C">
        <w:rPr>
          <w:rFonts w:ascii="Arial" w:hAnsi="Arial" w:cs="Arial"/>
          <w:b/>
        </w:rPr>
        <w:t>.</w:t>
      </w:r>
      <w:proofErr w:type="gramEnd"/>
    </w:p>
    <w:p w:rsidR="007853B5" w:rsidRPr="00FF1B8C" w:rsidRDefault="007853B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EA4D11" w:rsidRPr="00FF1B8C" w:rsidRDefault="00EA4D11" w:rsidP="000D60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Россия к 2020 году будет охвачена сетью мясохладобоен</w:t>
      </w:r>
    </w:p>
    <w:p w:rsidR="00EA4D11" w:rsidRPr="00FF1B8C" w:rsidRDefault="00F2406C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>ИА «</w:t>
      </w:r>
      <w:proofErr w:type="spellStart"/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>Светич</w:t>
      </w:r>
      <w:proofErr w:type="spellEnd"/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7853B5" w:rsidRPr="0046768E" w:rsidRDefault="007853B5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25.11.2016 </w:t>
      </w:r>
    </w:p>
    <w:p w:rsidR="00EA4D11" w:rsidRPr="00FF1B8C" w:rsidRDefault="007853B5" w:rsidP="000D60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A4D11"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«Мы ставим амбициозную задачу к 2020 году – ввести по всей России мясохладобойни общей мощностью 1,5 — 2 </w:t>
      </w:r>
      <w:proofErr w:type="spellStart"/>
      <w:proofErr w:type="gramStart"/>
      <w:r w:rsidR="00EA4D11"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>млн</w:t>
      </w:r>
      <w:proofErr w:type="spellEnd"/>
      <w:proofErr w:type="gramEnd"/>
      <w:r w:rsidR="00EA4D11"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тонн, чтобы закрыть потребности сельхозпроизводителей и фермеров. Это позволит нам в полном объеме обеспечить наших потребителей качественной мясной продукцией российского производства», — заявил глава Минсельхоза РФ Александр Ткачев на открытии мясоперерабатывающего комплекса в Курской области, сообщает </w:t>
      </w:r>
      <w:r w:rsidR="00F2406C"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>ИА «</w:t>
      </w:r>
      <w:proofErr w:type="spellStart"/>
      <w:r w:rsidR="00F2406C"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>Светич</w:t>
      </w:r>
      <w:proofErr w:type="spellEnd"/>
      <w:r w:rsidR="00F2406C"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EA4D11"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>со ссылкой на пресс-службу аграрного ведомства.</w:t>
      </w:r>
    </w:p>
    <w:p w:rsidR="00EA4D11" w:rsidRPr="00FF1B8C" w:rsidRDefault="00EA4D11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Министр сельского хозяйства Российской Федерации Александр Ткачев принял участие в торжественной церемонии открытия мясохладобойни компании «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Агропромкомплектация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– Курск», построенной </w:t>
      </w:r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Железногорском</w:t>
      </w:r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Курской области.</w:t>
      </w:r>
    </w:p>
    <w:p w:rsidR="00EA4D11" w:rsidRPr="00FF1B8C" w:rsidRDefault="00EA4D11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Глава Минсельхоза России отметил, что по уровню технологического оснащения это самое передовое предприятие в России и третье в Европе, подобные технологии и оборудование применяются только в Швейцарии и Германии. Помимо переработки свинины проект также предусматривает выпуск кормовой муки и технического жира.</w:t>
      </w:r>
    </w:p>
    <w:p w:rsidR="00EA4D11" w:rsidRPr="00FF1B8C" w:rsidRDefault="00EA4D11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«На комплекс приходится порядка 20% от общего объема введенных мощностей в России в этом году. Сегодня такие проекты очень востребованы», – подчеркнул Александр Ткачев.</w:t>
      </w:r>
    </w:p>
    <w:p w:rsidR="00EA4D11" w:rsidRPr="00FF1B8C" w:rsidRDefault="00EA4D11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Россия производит порядка 14 </w:t>
      </w:r>
      <w:proofErr w:type="spellStart"/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тонн мяса. В этом году производство свинины по итогам года вырастет на 10% до 4,4 </w:t>
      </w:r>
      <w:proofErr w:type="spellStart"/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тонн. При этом темпы роста производства свинины в Курской области превышают 40%. Так, за 10 месяцев 2016 года объем производства составил 52,5 тыс. тонн, а загрузка мощностей по убою скота в 2015 году составила 92%. Появление современных мясоперерабатывающих комплексов позволяет поставлять на рынок сбыта продукцию с высокой степенью переработки. В 2015 году доля импорта свинины составила 15% или 305 тыс. тонн из общего объема потребления в 2 </w:t>
      </w:r>
      <w:proofErr w:type="spellStart"/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тонн, доля импорта мясокостной муки составила 27% или 95 из 345 тыс. тонн.</w:t>
      </w:r>
    </w:p>
    <w:p w:rsidR="00EA4D11" w:rsidRPr="00FF1B8C" w:rsidRDefault="00EA4D11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 Ткачев, осмотрев производственные площадки комплекса, пожелал работникам предприятия успешной работы и дальнейшего развития. «Мы ставим амбициозную задачу к 2020 году – ввести по всей России мясохладобойни общей </w:t>
      </w:r>
      <w:r w:rsidRPr="00FF1B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мощностью 1,5 — 2 </w:t>
      </w:r>
      <w:proofErr w:type="spellStart"/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тонн, чтобы закрыть потребности сельхозпроизводителей и фермеров. Это позволит нам в полном объеме обеспечить наших потребителей качественной мясной продукцией российского производства», – заключил министр.</w:t>
      </w:r>
    </w:p>
    <w:p w:rsidR="00EA4D11" w:rsidRPr="00FF1B8C" w:rsidRDefault="00EA4D11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644FD4" w:rsidRPr="00FF1B8C" w:rsidRDefault="00644FD4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На Кубани делают ставку на переработку зерна вместо сырьевого экспорта</w:t>
      </w:r>
    </w:p>
    <w:p w:rsidR="00644FD4" w:rsidRPr="00FF1B8C" w:rsidRDefault="00644FD4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FF1B8C">
        <w:rPr>
          <w:rFonts w:ascii="Arial" w:eastAsia="Times New Roman" w:hAnsi="Arial" w:cs="Arial"/>
          <w:bCs/>
          <w:sz w:val="24"/>
          <w:szCs w:val="24"/>
          <w:lang w:val="en-US" w:eastAsia="ru-RU"/>
        </w:rPr>
        <w:t>rbc</w:t>
      </w:r>
      <w:proofErr w:type="spellEnd"/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FF1B8C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7853B5" w:rsidRPr="0046768E" w:rsidRDefault="007853B5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25.11.2016 </w:t>
      </w:r>
    </w:p>
    <w:p w:rsidR="00315227" w:rsidRPr="00FF1B8C" w:rsidRDefault="00644FD4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Кубани планируется сделать ставку на переработку зерна и экспорт готовых продуктов, что позволит региону получать добавленную стоимость. Пока основным экспортным товаром является зерно, сообщает РБК.</w:t>
      </w:r>
      <w:r w:rsidRPr="00FF1B8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F1B8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Для Краснодарского края обнуление пошлин на вывоз зерна не является хорошим показателем, считают власти Кубани.</w:t>
      </w:r>
      <w:r w:rsidRPr="00FF1B8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«Мы теряем в развитии животноводства, а аграрии стремятся перейти к полностью зерновому производству и пускать на экспорт необработанное зерно. В результате, продавая его как сырье, мы не получаем добавленную стоимость. Следом за повышением цен на зерно увеличивается стоимость хлеба и продуктов его переработки», – рассказал РБК Юг вице-губернатор Кубани Андрей Коробка в кулуарах II Международного зернового форума в Сочи.</w:t>
      </w:r>
      <w:r w:rsidRPr="00FF1B8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По словам вице-губернатора, в регионе требуется создавать условия для развития переработки и получения добавочной стоимости. «Мы должны обеспечить государственную поддержку, создавать условия для экспортеров, которые вывозят продукты переработки в виде муки, крупы, и других различных производных», – отметил Коробка.</w:t>
      </w:r>
      <w:r w:rsidRPr="00FF1B8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По данным Южного таможенного управления, за январь-сентябрь 2016 года из Краснодарского края на экспорт отправили 5,3 </w:t>
      </w:r>
      <w:proofErr w:type="spellStart"/>
      <w:proofErr w:type="gramStart"/>
      <w:r w:rsidRPr="00FF1B8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FF1B8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злаков, 3,6 </w:t>
      </w:r>
      <w:proofErr w:type="spellStart"/>
      <w:r w:rsidRPr="00FF1B8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FF1B8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пшеницы и </w:t>
      </w:r>
      <w:proofErr w:type="spellStart"/>
      <w:r w:rsidRPr="00FF1B8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меслина</w:t>
      </w:r>
      <w:proofErr w:type="spellEnd"/>
      <w:r w:rsidRPr="00FF1B8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только 12 тыс. тонн пшеничной и пшенично-ржаной муки, а также 323 тонны муки других видов сортов, 1,4 тыс. тонн круп и муки грубого помола, а также 446 тонн макаронных изделий и 3 тыс. тонн хлебобулочных изделий.</w:t>
      </w:r>
    </w:p>
    <w:p w:rsidR="005C1012" w:rsidRPr="00FF1B8C" w:rsidRDefault="005C1012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5C1012" w:rsidRPr="00FF1B8C" w:rsidRDefault="005C1012" w:rsidP="000D60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В этом году импорт продовольствия из стран, подпавших под продэмбарго, упал в 3,3 раза</w:t>
      </w:r>
    </w:p>
    <w:p w:rsidR="005C1012" w:rsidRPr="00FF1B8C" w:rsidRDefault="005C1012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Агентство </w:t>
      </w:r>
      <w:proofErr w:type="spellStart"/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>АгроФакт</w:t>
      </w:r>
      <w:proofErr w:type="spellEnd"/>
    </w:p>
    <w:p w:rsidR="007853B5" w:rsidRPr="0046768E" w:rsidRDefault="007853B5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25.11.2016 </w:t>
      </w:r>
    </w:p>
    <w:p w:rsidR="005C1012" w:rsidRPr="00FF1B8C" w:rsidRDefault="005C1012" w:rsidP="000D60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Институт конъюнктуры аграрного рынка (ИКАР) прогнозирует, что страны, подпавшие под российские </w:t>
      </w:r>
      <w:proofErr w:type="spellStart"/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>контрсанкции</w:t>
      </w:r>
      <w:proofErr w:type="spellEnd"/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по итогам этого года сократят импорт продовольствия в Россию в 3,3 раза — до $5,7 </w:t>
      </w:r>
      <w:proofErr w:type="spellStart"/>
      <w:proofErr w:type="gramStart"/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>млрд</w:t>
      </w:r>
      <w:proofErr w:type="spellEnd"/>
      <w:proofErr w:type="gramEnd"/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2016 году с $18,8 </w:t>
      </w:r>
      <w:proofErr w:type="spellStart"/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>млрд</w:t>
      </w:r>
      <w:proofErr w:type="spellEnd"/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2013 году, передает FINMARKET.RU.</w:t>
      </w:r>
    </w:p>
    <w:p w:rsidR="005C1012" w:rsidRPr="00FF1B8C" w:rsidRDefault="005C1012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«Благодаря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контрсанкциям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обвалился импорт из традиционных стран, в которых мы покупали продовольствие, с $19 </w:t>
      </w:r>
      <w:proofErr w:type="spellStart"/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до примерно $6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, чуть даже меньше, в этом году», — заявил генеральный директор ИКАР Дмитрий Рылько, выступая на форуме «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Агробизнес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в России», организованном Институтом Адама Смита.</w:t>
      </w:r>
    </w:p>
    <w:p w:rsidR="005C1012" w:rsidRPr="00FF1B8C" w:rsidRDefault="005C1012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По его словам, Россия продолжает импортировать отдельные продукты и алкогольные напитки из этих стран. «Никто не отменял импорт ряда элитарных продуктов, которые можно найти в московских магазинах», — отметил он.</w:t>
      </w:r>
    </w:p>
    <w:p w:rsidR="005C1012" w:rsidRPr="00FF1B8C" w:rsidRDefault="005C1012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В 2014 году импорт продовольствия из стран, в отношении которых Россия ввела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продэмбарго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составил $14,4 </w:t>
      </w:r>
      <w:proofErr w:type="spellStart"/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, в 2015 году он сократился до $6,5 млрд.</w:t>
      </w:r>
    </w:p>
    <w:p w:rsidR="005C1012" w:rsidRPr="00FF1B8C" w:rsidRDefault="005C1012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Из-за девальвации рубля и сокращения реальных доходов населения также снижается импорт из стран, «которые должны были, по идее, выиграть и не </w:t>
      </w:r>
      <w:r w:rsidRPr="00FF1B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пострадали от санкций», — в 2016 году он составит $14,7 </w:t>
      </w:r>
      <w:proofErr w:type="spellStart"/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по сравнению с $21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в 2013 году, прогнозирует ИКАР.</w:t>
      </w:r>
    </w:p>
    <w:p w:rsidR="005C1012" w:rsidRPr="00FF1B8C" w:rsidRDefault="005C1012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Импорт продовольствия из стран ЕАЭС остается стабильным, по итогам 2016 года он ожидается на уровне $3,3 млрд.</w:t>
      </w:r>
    </w:p>
    <w:p w:rsidR="005C1012" w:rsidRPr="00FF1B8C" w:rsidRDefault="005C1012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Общий импорт продовольствия на российский рынок, по оценке ИКАР, в 2016 году составит около $23,5 </w:t>
      </w:r>
      <w:proofErr w:type="spellStart"/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(в 2013 году — $43,2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). Темпы падения импорта ускоряются, в результате институт скорректировал свою оценку (неделю назад она составляла $24,5 </w:t>
      </w:r>
      <w:proofErr w:type="spellStart"/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), сказал Д.Рылько.</w:t>
      </w:r>
    </w:p>
    <w:p w:rsidR="005C1012" w:rsidRPr="00FF1B8C" w:rsidRDefault="005C1012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Экспорт продовольствия из России, по прогнозу ИКАР, в 2016 году составит $16,7 млрд. Серьезное влияние на его динамику оказывает падение цен на сельскохозяйственные товары. «В массе физической мы вывозим гораздо больше, чем в предыдущие годы, но по стоимости это достаточно скромно», — отметил Д.Рылько.</w:t>
      </w:r>
    </w:p>
    <w:p w:rsidR="005C1012" w:rsidRPr="00FF1B8C" w:rsidRDefault="005C1012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По оценке ИКАР, импорт и экспорт продовольствия могут сравняться через три-четыре года при сохранении текущей динамики поставок. «Мы довольно быстро в последние годы двигались в сторону нулевого баланса, если дело пошло бы вот так в следующие годы, то где-нибудь через три-четыре года можно было бы говорить о том, что экспорт равен импорту, во что поверить было совершенно невозможно еще несколько лет назад» — сказал Д.Рылько.</w:t>
      </w:r>
    </w:p>
    <w:p w:rsidR="005C1012" w:rsidRPr="00FF1B8C" w:rsidRDefault="005C1012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Россия 7 августа 2014 года ввела эмбарго на импорт продовольствия из США, ЕС, Австралии, Норвегии и Канады. Под запрет попали мясо и мясопродукты, рыба, рыбопродукты, молоко и молочные продукты, овощи и фрукты. С 13 августа 2015 года в список этих стран </w:t>
      </w:r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включены</w:t>
      </w:r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присоединившиеся к антироссийским санкциям Албания, Черногория, Исландия, Лихтенштейн, с 1 января 2016 года — Украина.</w:t>
      </w:r>
    </w:p>
    <w:p w:rsidR="005C1012" w:rsidRPr="00FF1B8C" w:rsidRDefault="005C1012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Как считает Д.Рылько, эффект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импортозамещения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как драйвера роста российского сельского хозяйства близок к исчерпанию. «Эффект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импортозамещения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тоже в значительной мере к концу 2016 года отыгран, но рынок пока этого не замечает, это видят аналитики, да и то не все, — сказал он. — Почему это не замечают — потому что по итогам 2016 года нас ожидает серьезный прирост ВВП в сельском хозяйстве, мы ожидаем, что он составит больше 4%».</w:t>
      </w:r>
    </w:p>
    <w:p w:rsidR="005C1012" w:rsidRDefault="005C1012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В 2005-2015 годах среднегодовой темп прироста в сельском хозяйстве составлял 3,3%. По итогам 2016 года ИКАР прогнозирует рост на 4,5-5%, в том числе в растениеводстве — на 6,5%, в животноводстве — на 3%, говорится в презентации института. В растениеводстве рост базируется на рекордном урожае зерновых и масличных, а также сахарной свеклы, отметил Д.Рылько.</w:t>
      </w:r>
    </w:p>
    <w:p w:rsidR="005A6C5E" w:rsidRDefault="005A6C5E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68E" w:rsidRPr="00C220C2" w:rsidRDefault="0046768E" w:rsidP="000D609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C220C2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Крупные торговые сети не будут возвращать пекарням непроданный хлеб</w:t>
      </w:r>
    </w:p>
    <w:p w:rsidR="005A6C5E" w:rsidRPr="0046768E" w:rsidRDefault="0046768E" w:rsidP="005A6C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val="en-US" w:eastAsia="ru-RU"/>
        </w:rPr>
        <w:t>Agro</w:t>
      </w:r>
      <w:r w:rsidRPr="005A6C5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220C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A6C5E"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25.11.2016 </w:t>
      </w:r>
    </w:p>
    <w:p w:rsidR="0046768E" w:rsidRPr="00C220C2" w:rsidRDefault="0046768E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20C2">
        <w:rPr>
          <w:rFonts w:ascii="Arial" w:eastAsia="Times New Roman" w:hAnsi="Arial" w:cs="Arial"/>
          <w:sz w:val="24"/>
          <w:szCs w:val="24"/>
          <w:lang w:eastAsia="ru-RU"/>
        </w:rPr>
        <w:t>АКОРТ и Российская гильдия пекарей и кондитеров (</w:t>
      </w:r>
      <w:proofErr w:type="spellStart"/>
      <w:r w:rsidRPr="00C220C2">
        <w:rPr>
          <w:rFonts w:ascii="Arial" w:eastAsia="Times New Roman" w:hAnsi="Arial" w:cs="Arial"/>
          <w:sz w:val="24"/>
          <w:szCs w:val="24"/>
          <w:lang w:eastAsia="ru-RU"/>
        </w:rPr>
        <w:t>РОСПиК</w:t>
      </w:r>
      <w:proofErr w:type="spellEnd"/>
      <w:r w:rsidRPr="00C220C2">
        <w:rPr>
          <w:rFonts w:ascii="Arial" w:eastAsia="Times New Roman" w:hAnsi="Arial" w:cs="Arial"/>
          <w:sz w:val="24"/>
          <w:szCs w:val="24"/>
          <w:lang w:eastAsia="ru-RU"/>
        </w:rPr>
        <w:t>) в скором времени подпишут соглашение о том, что нераспроданный крупными торговыми сетями хлеб не будет возвращаться к поставщикам, передает «ТАСС».</w:t>
      </w:r>
      <w:r w:rsidRPr="00FF1B8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220C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«В ближайшие 1-2 недели мы подпишем меморандум между Ассоциацией компаний розничной торговли и Российской гильдией пекарей и кондитеров, сейчас мы работаем над текстом. Четыре сети уже приняли это решение (об отказе от возврата - прим. ТАСС): X5 </w:t>
      </w:r>
      <w:proofErr w:type="spellStart"/>
      <w:r w:rsidRPr="00C220C2">
        <w:rPr>
          <w:rFonts w:ascii="Arial" w:eastAsia="Times New Roman" w:hAnsi="Arial" w:cs="Arial"/>
          <w:sz w:val="24"/>
          <w:szCs w:val="24"/>
          <w:lang w:eastAsia="ru-RU"/>
        </w:rPr>
        <w:t>Retail</w:t>
      </w:r>
      <w:proofErr w:type="spellEnd"/>
      <w:r w:rsidRPr="00C220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220C2">
        <w:rPr>
          <w:rFonts w:ascii="Arial" w:eastAsia="Times New Roman" w:hAnsi="Arial" w:cs="Arial"/>
          <w:sz w:val="24"/>
          <w:szCs w:val="24"/>
          <w:lang w:eastAsia="ru-RU"/>
        </w:rPr>
        <w:t>Group</w:t>
      </w:r>
      <w:proofErr w:type="spellEnd"/>
      <w:r w:rsidRPr="00C220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220C2">
        <w:rPr>
          <w:rFonts w:ascii="Arial" w:eastAsia="Times New Roman" w:hAnsi="Arial" w:cs="Arial"/>
          <w:sz w:val="24"/>
          <w:szCs w:val="24"/>
          <w:lang w:eastAsia="ru-RU"/>
        </w:rPr>
        <w:t>Metro</w:t>
      </w:r>
      <w:proofErr w:type="spellEnd"/>
      <w:r w:rsidRPr="00C220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220C2">
        <w:rPr>
          <w:rFonts w:ascii="Arial" w:eastAsia="Times New Roman" w:hAnsi="Arial" w:cs="Arial"/>
          <w:sz w:val="24"/>
          <w:szCs w:val="24"/>
          <w:lang w:eastAsia="ru-RU"/>
        </w:rPr>
        <w:t>Cash</w:t>
      </w:r>
      <w:proofErr w:type="spellEnd"/>
      <w:r w:rsidRPr="00C220C2">
        <w:rPr>
          <w:rFonts w:ascii="Arial" w:eastAsia="Times New Roman" w:hAnsi="Arial" w:cs="Arial"/>
          <w:sz w:val="24"/>
          <w:szCs w:val="24"/>
          <w:lang w:eastAsia="ru-RU"/>
        </w:rPr>
        <w:t xml:space="preserve"> &amp; </w:t>
      </w:r>
      <w:proofErr w:type="spellStart"/>
      <w:r w:rsidRPr="00C220C2">
        <w:rPr>
          <w:rFonts w:ascii="Arial" w:eastAsia="Times New Roman" w:hAnsi="Arial" w:cs="Arial"/>
          <w:sz w:val="24"/>
          <w:szCs w:val="24"/>
          <w:lang w:eastAsia="ru-RU"/>
        </w:rPr>
        <w:t>Carry</w:t>
      </w:r>
      <w:proofErr w:type="spellEnd"/>
      <w:r w:rsidRPr="00C220C2">
        <w:rPr>
          <w:rFonts w:ascii="Arial" w:eastAsia="Times New Roman" w:hAnsi="Arial" w:cs="Arial"/>
          <w:sz w:val="24"/>
          <w:szCs w:val="24"/>
          <w:lang w:eastAsia="ru-RU"/>
        </w:rPr>
        <w:t xml:space="preserve"> , "Лента" и </w:t>
      </w:r>
      <w:proofErr w:type="spellStart"/>
      <w:r w:rsidRPr="00C220C2">
        <w:rPr>
          <w:rFonts w:ascii="Arial" w:eastAsia="Times New Roman" w:hAnsi="Arial" w:cs="Arial"/>
          <w:sz w:val="24"/>
          <w:szCs w:val="24"/>
          <w:lang w:eastAsia="ru-RU"/>
        </w:rPr>
        <w:t>Auchan</w:t>
      </w:r>
      <w:proofErr w:type="spellEnd"/>
      <w:r w:rsidRPr="00C220C2">
        <w:rPr>
          <w:rFonts w:ascii="Arial" w:eastAsia="Times New Roman" w:hAnsi="Arial" w:cs="Arial"/>
          <w:sz w:val="24"/>
          <w:szCs w:val="24"/>
          <w:lang w:eastAsia="ru-RU"/>
        </w:rPr>
        <w:t xml:space="preserve">», - рассказал президент </w:t>
      </w:r>
      <w:proofErr w:type="spellStart"/>
      <w:r w:rsidRPr="00C220C2">
        <w:rPr>
          <w:rFonts w:ascii="Arial" w:eastAsia="Times New Roman" w:hAnsi="Arial" w:cs="Arial"/>
          <w:sz w:val="24"/>
          <w:szCs w:val="24"/>
          <w:lang w:eastAsia="ru-RU"/>
        </w:rPr>
        <w:t>РОСПиК</w:t>
      </w:r>
      <w:proofErr w:type="spellEnd"/>
      <w:r w:rsidRPr="00C220C2">
        <w:rPr>
          <w:rFonts w:ascii="Arial" w:eastAsia="Times New Roman" w:hAnsi="Arial" w:cs="Arial"/>
          <w:sz w:val="24"/>
          <w:szCs w:val="24"/>
          <w:lang w:eastAsia="ru-RU"/>
        </w:rPr>
        <w:t xml:space="preserve"> Юрий </w:t>
      </w:r>
      <w:proofErr w:type="spellStart"/>
      <w:r w:rsidRPr="00C220C2">
        <w:rPr>
          <w:rFonts w:ascii="Arial" w:eastAsia="Times New Roman" w:hAnsi="Arial" w:cs="Arial"/>
          <w:sz w:val="24"/>
          <w:szCs w:val="24"/>
          <w:lang w:eastAsia="ru-RU"/>
        </w:rPr>
        <w:t>Кацнельсон</w:t>
      </w:r>
      <w:proofErr w:type="spellEnd"/>
      <w:r w:rsidRPr="00C220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F1B8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220C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Он мотивировал такое решение тем, что возврат </w:t>
      </w:r>
      <w:proofErr w:type="spellStart"/>
      <w:r w:rsidRPr="00C220C2">
        <w:rPr>
          <w:rFonts w:ascii="Arial" w:eastAsia="Times New Roman" w:hAnsi="Arial" w:cs="Arial"/>
          <w:sz w:val="24"/>
          <w:szCs w:val="24"/>
          <w:lang w:eastAsia="ru-RU"/>
        </w:rPr>
        <w:t>череват</w:t>
      </w:r>
      <w:proofErr w:type="spellEnd"/>
      <w:r w:rsidRPr="00C220C2">
        <w:rPr>
          <w:rFonts w:ascii="Arial" w:eastAsia="Times New Roman" w:hAnsi="Arial" w:cs="Arial"/>
          <w:sz w:val="24"/>
          <w:szCs w:val="24"/>
          <w:lang w:eastAsia="ru-RU"/>
        </w:rPr>
        <w:t xml:space="preserve"> лишними затратами хлебопеков, которые можно было бы сократить. «В марже сетей хлеб - это практически ничего, десятые и сотые доли процента, а с точки зрения важности </w:t>
      </w:r>
      <w:r w:rsidRPr="00C220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продукта - он номер один. Экономически для себя сети ничего не проигрывают </w:t>
      </w:r>
      <w:proofErr w:type="gramStart"/>
      <w:r w:rsidRPr="00C220C2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C220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220C2">
        <w:rPr>
          <w:rFonts w:ascii="Arial" w:eastAsia="Times New Roman" w:hAnsi="Arial" w:cs="Arial"/>
          <w:sz w:val="24"/>
          <w:szCs w:val="24"/>
          <w:lang w:eastAsia="ru-RU"/>
        </w:rPr>
        <w:t>большом</w:t>
      </w:r>
      <w:proofErr w:type="gramEnd"/>
      <w:r w:rsidRPr="00C220C2">
        <w:rPr>
          <w:rFonts w:ascii="Arial" w:eastAsia="Times New Roman" w:hAnsi="Arial" w:cs="Arial"/>
          <w:sz w:val="24"/>
          <w:szCs w:val="24"/>
          <w:lang w:eastAsia="ru-RU"/>
        </w:rPr>
        <w:t xml:space="preserve"> счету, нужно было поменять психологический настрой, очень много работать, разъяснять», - заметил </w:t>
      </w:r>
      <w:proofErr w:type="spellStart"/>
      <w:r w:rsidRPr="00C220C2">
        <w:rPr>
          <w:rFonts w:ascii="Arial" w:eastAsia="Times New Roman" w:hAnsi="Arial" w:cs="Arial"/>
          <w:sz w:val="24"/>
          <w:szCs w:val="24"/>
          <w:lang w:eastAsia="ru-RU"/>
        </w:rPr>
        <w:t>Кацнельсон</w:t>
      </w:r>
      <w:proofErr w:type="spellEnd"/>
      <w:r w:rsidRPr="00C220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F1B8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220C2">
        <w:rPr>
          <w:rFonts w:ascii="Arial" w:eastAsia="Times New Roman" w:hAnsi="Arial" w:cs="Arial"/>
          <w:sz w:val="24"/>
          <w:szCs w:val="24"/>
          <w:lang w:eastAsia="ru-RU"/>
        </w:rPr>
        <w:br/>
        <w:t>К такому решению могут присоединиться все желающие, так как меморандум будет открытый. «Думаю, что в течение шести месяцев 2017 года эта работа войдет в нормальные рамки, через год мы просто забудем про эту проблему, потому что ее нет во всем мире. Во всем мире - если пекари что-то не продали, они снизили цену, и покупатели забирают все до последней крошки. Проблема искусственная - у нас еще не сформирован цивилизованный рынок торговли, хлебопечения, на это должны уходить годы», - заявил эксперт</w:t>
      </w:r>
    </w:p>
    <w:p w:rsidR="0046768E" w:rsidRPr="00FF1B8C" w:rsidRDefault="0046768E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val="en-US" w:eastAsia="ru-RU"/>
        </w:rPr>
      </w:pPr>
    </w:p>
    <w:p w:rsidR="00714A95" w:rsidRPr="00FF1B8C" w:rsidRDefault="00714A95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714A95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Крупнейшая мельница в Европе </w:t>
      </w:r>
    </w:p>
    <w:p w:rsidR="00714A95" w:rsidRPr="00714A95" w:rsidRDefault="00714A95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4A95">
        <w:rPr>
          <w:rFonts w:ascii="Arial" w:eastAsia="Times New Roman" w:hAnsi="Arial" w:cs="Arial"/>
          <w:bCs/>
          <w:sz w:val="24"/>
          <w:szCs w:val="24"/>
          <w:lang w:eastAsia="ru-RU"/>
        </w:rPr>
        <w:t>РИА «7 Новостей»</w:t>
      </w:r>
    </w:p>
    <w:p w:rsidR="005A6C5E" w:rsidRPr="0046768E" w:rsidRDefault="005A6C5E" w:rsidP="005A6C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25.11.2016 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>В среду, 23 ноября, в рамках пресс-тура, организованного министерством сельского хозяйства и продовольствия Рязанской области, представители местных СМИ посетили ОАО «</w:t>
      </w:r>
      <w:proofErr w:type="spellStart"/>
      <w:r w:rsidRPr="00FF1B8C">
        <w:rPr>
          <w:rFonts w:ascii="Arial" w:hAnsi="Arial" w:cs="Arial"/>
        </w:rPr>
        <w:t>Рязаньзернопродукт</w:t>
      </w:r>
      <w:proofErr w:type="spellEnd"/>
      <w:r w:rsidRPr="00FF1B8C">
        <w:rPr>
          <w:rFonts w:ascii="Arial" w:hAnsi="Arial" w:cs="Arial"/>
        </w:rPr>
        <w:t>». Предприятие было основано в 1938 году. В настоящее время оно входит в состав Группы компаний «</w:t>
      </w:r>
      <w:proofErr w:type="spellStart"/>
      <w:r w:rsidRPr="00FF1B8C">
        <w:rPr>
          <w:rFonts w:ascii="Arial" w:hAnsi="Arial" w:cs="Arial"/>
        </w:rPr>
        <w:t>Грейн</w:t>
      </w:r>
      <w:proofErr w:type="spellEnd"/>
      <w:r w:rsidRPr="00FF1B8C">
        <w:rPr>
          <w:rFonts w:ascii="Arial" w:hAnsi="Arial" w:cs="Arial"/>
        </w:rPr>
        <w:t xml:space="preserve"> Холдинг» и является крупнейшим мукомольным комплексом в Европе.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>Вместе с начальником производства ОАО «</w:t>
      </w:r>
      <w:proofErr w:type="spellStart"/>
      <w:r w:rsidRPr="00FF1B8C">
        <w:rPr>
          <w:rFonts w:ascii="Arial" w:hAnsi="Arial" w:cs="Arial"/>
        </w:rPr>
        <w:t>Рязаньзернопродукт</w:t>
      </w:r>
      <w:proofErr w:type="spellEnd"/>
      <w:r w:rsidRPr="00FF1B8C">
        <w:rPr>
          <w:rFonts w:ascii="Arial" w:hAnsi="Arial" w:cs="Arial"/>
        </w:rPr>
        <w:t xml:space="preserve">» Борисом </w:t>
      </w:r>
      <w:proofErr w:type="spellStart"/>
      <w:r w:rsidRPr="00FF1B8C">
        <w:rPr>
          <w:rFonts w:ascii="Arial" w:hAnsi="Arial" w:cs="Arial"/>
        </w:rPr>
        <w:t>Ионкиным</w:t>
      </w:r>
      <w:proofErr w:type="spellEnd"/>
      <w:r w:rsidRPr="00FF1B8C">
        <w:rPr>
          <w:rFonts w:ascii="Arial" w:hAnsi="Arial" w:cs="Arial"/>
        </w:rPr>
        <w:t xml:space="preserve"> журналисты посетили транспортный и упаковочный цеха, производственную лабораторию, мельничный комплекс, пункт приёма зерна, оценили качество производимого продукта, пообщались с руководством и работниками предприятия.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Style w:val="a3"/>
          <w:rFonts w:ascii="Arial" w:hAnsi="Arial" w:cs="Arial"/>
        </w:rPr>
        <w:t>ПУНКТ ПРИЁМА ЗЕРНА И ТРАНСПОРТНЫЙ ЦЕХ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>Если театр начинается с вешалки, то мукомольный комплекс начинается с пункта приёма зерна. Именно здесь разгружаются машины, а зерно закладывается на временное хранение в элеватор.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 xml:space="preserve">– В день каждая из наших машин делает по Рязанской области 2-3 рейса. Кроме нашего региона, мы работаем и с соседними областями. Нашими партнёрами являются как крупные холдинги, так и небольшие хозяйства. В день нам нужно завести как минимум 1500-1700 тонн зерна, – рассказал Борис </w:t>
      </w:r>
      <w:proofErr w:type="spellStart"/>
      <w:r w:rsidRPr="00FF1B8C">
        <w:rPr>
          <w:rFonts w:ascii="Arial" w:hAnsi="Arial" w:cs="Arial"/>
        </w:rPr>
        <w:t>Ионкин</w:t>
      </w:r>
      <w:proofErr w:type="spellEnd"/>
      <w:r w:rsidRPr="00FF1B8C">
        <w:rPr>
          <w:rFonts w:ascii="Arial" w:hAnsi="Arial" w:cs="Arial"/>
        </w:rPr>
        <w:t>.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>Площадка для приёма зерна устроена таким образом, что здесь можно разгрузить абсолютно любой транспорт. Это стало возможным благодаря установке поворотной платформы, которая может наклонить машину на 45 градусов и буквально «высыпать» из неё зерно.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>На элеваторе зерно проходит первичную обработку, так называемую сепарацию, а затем подаётся на мельницу для переработки.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>Автопарк ОАО «</w:t>
      </w:r>
      <w:proofErr w:type="spellStart"/>
      <w:r w:rsidRPr="00FF1B8C">
        <w:rPr>
          <w:rFonts w:ascii="Arial" w:hAnsi="Arial" w:cs="Arial"/>
        </w:rPr>
        <w:t>Рязаньзернопродукт</w:t>
      </w:r>
      <w:proofErr w:type="spellEnd"/>
      <w:r w:rsidRPr="00FF1B8C">
        <w:rPr>
          <w:rFonts w:ascii="Arial" w:hAnsi="Arial" w:cs="Arial"/>
        </w:rPr>
        <w:t xml:space="preserve">» насчитывает порядка 75 единиц техники. Это муковозы и зерновозы, фуры, </w:t>
      </w:r>
      <w:proofErr w:type="spellStart"/>
      <w:r w:rsidRPr="00FF1B8C">
        <w:rPr>
          <w:rFonts w:ascii="Arial" w:hAnsi="Arial" w:cs="Arial"/>
        </w:rPr>
        <w:t>мелкотонажный</w:t>
      </w:r>
      <w:proofErr w:type="spellEnd"/>
      <w:r w:rsidRPr="00FF1B8C">
        <w:rPr>
          <w:rFonts w:ascii="Arial" w:hAnsi="Arial" w:cs="Arial"/>
        </w:rPr>
        <w:t xml:space="preserve"> транспорт. Практически весь текущий ремонт техники, а также её диагностика осуществляется на территории комплекса в транспортном цехе.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Style w:val="a3"/>
          <w:rFonts w:ascii="Arial" w:hAnsi="Arial" w:cs="Arial"/>
        </w:rPr>
        <w:t>МЕЛЬНИЧНЫЙ КОМПЛЕКС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>Сердцем мельничного комплекса является пульт управления. Производственный процесс на предприятии полностью автоматизирован. Численность смены составляет три человека – начальник смены и два мастера мукомольного производства.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>Производительность комплекса составляет 1400 тонн в сутки. Здесь установлены две пшеничные линии мощностью по 600 тонн в сутки и одна ржаная секция (200 тонн в сутки).</w:t>
      </w:r>
      <w:r w:rsidR="009803FA">
        <w:rPr>
          <w:rFonts w:ascii="Arial" w:hAnsi="Arial" w:cs="Arial"/>
        </w:rPr>
        <w:t xml:space="preserve"> </w:t>
      </w:r>
      <w:r w:rsidRPr="00FF1B8C">
        <w:rPr>
          <w:rFonts w:ascii="Arial" w:hAnsi="Arial" w:cs="Arial"/>
        </w:rPr>
        <w:t xml:space="preserve">Комплекс оснащён самым современным энергосберегающим мукомольным оборудованием швейцарской фирмы </w:t>
      </w:r>
      <w:proofErr w:type="spellStart"/>
      <w:r w:rsidRPr="00FF1B8C">
        <w:rPr>
          <w:rFonts w:ascii="Arial" w:hAnsi="Arial" w:cs="Arial"/>
        </w:rPr>
        <w:t>Buhler</w:t>
      </w:r>
      <w:proofErr w:type="spellEnd"/>
      <w:r w:rsidRPr="00FF1B8C">
        <w:rPr>
          <w:rFonts w:ascii="Arial" w:hAnsi="Arial" w:cs="Arial"/>
        </w:rPr>
        <w:t xml:space="preserve"> AG и уникальной </w:t>
      </w:r>
      <w:r w:rsidRPr="00FF1B8C">
        <w:rPr>
          <w:rFonts w:ascii="Arial" w:hAnsi="Arial" w:cs="Arial"/>
        </w:rPr>
        <w:lastRenderedPageBreak/>
        <w:t>системой управления, позволяющей осуществлять контроль и протоколирование каждого этапа производственного цикла.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>Впервые в России в производственном процессе используется универсальная система оптических приборов сортировки зерна в потоке, что позволяет получать муку и мучные смеси с заданными потребительскими свойствами стабильного качества. Вся выпускаемая на предприятии продукция соответствует европейским стандартам пищевой безопасности ISO 22000.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Style w:val="a3"/>
          <w:rFonts w:ascii="Arial" w:hAnsi="Arial" w:cs="Arial"/>
        </w:rPr>
        <w:t>ПРОИЗВОДСТВЕННАЯ ЛАБОРАТОРИЯ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 xml:space="preserve">Сотрудники производственной лаборатории мельничного комплекса под руководством заместителя генерального директора по качеству Светланы Диденко осуществляют проверку муки на качество и безопасность. Продукт обязательно проверяется на содержание </w:t>
      </w:r>
      <w:proofErr w:type="spellStart"/>
      <w:proofErr w:type="gramStart"/>
      <w:r w:rsidRPr="00FF1B8C">
        <w:rPr>
          <w:rFonts w:ascii="Arial" w:hAnsi="Arial" w:cs="Arial"/>
        </w:rPr>
        <w:t>метало-магнитных</w:t>
      </w:r>
      <w:proofErr w:type="spellEnd"/>
      <w:proofErr w:type="gramEnd"/>
      <w:r w:rsidRPr="00FF1B8C">
        <w:rPr>
          <w:rFonts w:ascii="Arial" w:hAnsi="Arial" w:cs="Arial"/>
        </w:rPr>
        <w:t xml:space="preserve"> примесей и на отсутствие вредителей хлебных запасов.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 xml:space="preserve">Согласно программе производственного контроля вся мука, производимая на предприятии, каждые два часа подвергается контролю, проверяются все качественные характеристики, заложенные в спецификации и </w:t>
      </w:r>
      <w:proofErr w:type="spellStart"/>
      <w:r w:rsidRPr="00FF1B8C">
        <w:rPr>
          <w:rFonts w:ascii="Arial" w:hAnsi="Arial" w:cs="Arial"/>
        </w:rPr>
        <w:t>ГОСТах</w:t>
      </w:r>
      <w:proofErr w:type="spellEnd"/>
      <w:r w:rsidRPr="00FF1B8C">
        <w:rPr>
          <w:rFonts w:ascii="Arial" w:hAnsi="Arial" w:cs="Arial"/>
        </w:rPr>
        <w:t>.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 xml:space="preserve">– Сейчас мы работаем с большим количеством предприятий, которые не берут муку, сделанную по </w:t>
      </w:r>
      <w:proofErr w:type="spellStart"/>
      <w:r w:rsidRPr="00FF1B8C">
        <w:rPr>
          <w:rFonts w:ascii="Arial" w:hAnsi="Arial" w:cs="Arial"/>
        </w:rPr>
        <w:t>ГОСТам</w:t>
      </w:r>
      <w:proofErr w:type="spellEnd"/>
      <w:r w:rsidRPr="00FF1B8C">
        <w:rPr>
          <w:rFonts w:ascii="Arial" w:hAnsi="Arial" w:cs="Arial"/>
        </w:rPr>
        <w:t>. Мы производим для них муку, согласно заявленным спецификациям, – рассказала Светлана Диденко.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>Например, «</w:t>
      </w:r>
      <w:proofErr w:type="spellStart"/>
      <w:r w:rsidRPr="00FF1B8C">
        <w:rPr>
          <w:rFonts w:ascii="Arial" w:hAnsi="Arial" w:cs="Arial"/>
        </w:rPr>
        <w:t>Рязаньзернопродукт</w:t>
      </w:r>
      <w:proofErr w:type="spellEnd"/>
      <w:r w:rsidRPr="00FF1B8C">
        <w:rPr>
          <w:rFonts w:ascii="Arial" w:hAnsi="Arial" w:cs="Arial"/>
        </w:rPr>
        <w:t>» является единственным поставщиком фирмы «</w:t>
      </w:r>
      <w:proofErr w:type="spellStart"/>
      <w:r w:rsidRPr="00FF1B8C">
        <w:rPr>
          <w:rFonts w:ascii="Arial" w:hAnsi="Arial" w:cs="Arial"/>
        </w:rPr>
        <w:t>Ферреро</w:t>
      </w:r>
      <w:proofErr w:type="spellEnd"/>
      <w:r w:rsidRPr="00FF1B8C">
        <w:rPr>
          <w:rFonts w:ascii="Arial" w:hAnsi="Arial" w:cs="Arial"/>
        </w:rPr>
        <w:t>», для которой в первую очередь важна вязкость муки. Их производственные линии настроены на определённые показатели, которым должен соответствовать производимый на мукомольном предприятии продукт. В свою очередь для фирмы «</w:t>
      </w:r>
      <w:proofErr w:type="spellStart"/>
      <w:r w:rsidRPr="00FF1B8C">
        <w:rPr>
          <w:rFonts w:ascii="Arial" w:hAnsi="Arial" w:cs="Arial"/>
        </w:rPr>
        <w:t>Доширак</w:t>
      </w:r>
      <w:proofErr w:type="spellEnd"/>
      <w:r w:rsidRPr="00FF1B8C">
        <w:rPr>
          <w:rFonts w:ascii="Arial" w:hAnsi="Arial" w:cs="Arial"/>
        </w:rPr>
        <w:t>» важен такой показатель, как высокая белизна муки.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 xml:space="preserve">Лаборатория оснащена такими французскими приборами, как </w:t>
      </w:r>
      <w:proofErr w:type="spellStart"/>
      <w:r w:rsidRPr="00FF1B8C">
        <w:rPr>
          <w:rFonts w:ascii="Arial" w:hAnsi="Arial" w:cs="Arial"/>
        </w:rPr>
        <w:t>миксолаб</w:t>
      </w:r>
      <w:proofErr w:type="spellEnd"/>
      <w:r w:rsidRPr="00FF1B8C">
        <w:rPr>
          <w:rFonts w:ascii="Arial" w:hAnsi="Arial" w:cs="Arial"/>
        </w:rPr>
        <w:t xml:space="preserve"> и </w:t>
      </w:r>
      <w:proofErr w:type="spellStart"/>
      <w:r w:rsidRPr="00FF1B8C">
        <w:rPr>
          <w:rFonts w:ascii="Arial" w:hAnsi="Arial" w:cs="Arial"/>
        </w:rPr>
        <w:t>альвеограф</w:t>
      </w:r>
      <w:proofErr w:type="spellEnd"/>
      <w:r w:rsidRPr="00FF1B8C">
        <w:rPr>
          <w:rFonts w:ascii="Arial" w:hAnsi="Arial" w:cs="Arial"/>
        </w:rPr>
        <w:t xml:space="preserve">. На </w:t>
      </w:r>
      <w:proofErr w:type="spellStart"/>
      <w:r w:rsidRPr="00FF1B8C">
        <w:rPr>
          <w:rFonts w:ascii="Arial" w:hAnsi="Arial" w:cs="Arial"/>
        </w:rPr>
        <w:t>миксолабе</w:t>
      </w:r>
      <w:proofErr w:type="spellEnd"/>
      <w:r w:rsidRPr="00FF1B8C">
        <w:rPr>
          <w:rFonts w:ascii="Arial" w:hAnsi="Arial" w:cs="Arial"/>
        </w:rPr>
        <w:t xml:space="preserve"> определяется стабильность теста и его водопоглотительная способность, которая важна в первую очередь для хлебозаводов. С помощью </w:t>
      </w:r>
      <w:proofErr w:type="spellStart"/>
      <w:r w:rsidRPr="00FF1B8C">
        <w:rPr>
          <w:rFonts w:ascii="Arial" w:hAnsi="Arial" w:cs="Arial"/>
        </w:rPr>
        <w:t>альвеографа</w:t>
      </w:r>
      <w:proofErr w:type="spellEnd"/>
      <w:r w:rsidRPr="00FF1B8C">
        <w:rPr>
          <w:rFonts w:ascii="Arial" w:hAnsi="Arial" w:cs="Arial"/>
        </w:rPr>
        <w:t xml:space="preserve"> определяется сила муки, растяжимость, упругость. Основываясь на эти исследования, технологи на хлебозаводах могут скорректировать технологический процесс по производству хлебобулочных изделий.</w:t>
      </w:r>
      <w:r w:rsidR="009803FA">
        <w:rPr>
          <w:rFonts w:ascii="Arial" w:hAnsi="Arial" w:cs="Arial"/>
        </w:rPr>
        <w:t xml:space="preserve"> </w:t>
      </w:r>
      <w:r w:rsidRPr="00FF1B8C">
        <w:rPr>
          <w:rFonts w:ascii="Arial" w:hAnsi="Arial" w:cs="Arial"/>
        </w:rPr>
        <w:t>Кроме этого, в лаборатории осуществляются пробная выпечка изделий из производимой муки.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>– Мы делаем это для проверки хлебопекарных свойств, чтобы ценить внешний вид продукции, объём готового изделия, – рассказала Светлана Диденко. – Кроме этого, мы проводим исследование продукта на отсутствие картофельной болезни. Фактов её наличия у нас зафиксировано не было, но этот анализ мы обязаны делать.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Style w:val="a3"/>
          <w:rFonts w:ascii="Arial" w:hAnsi="Arial" w:cs="Arial"/>
        </w:rPr>
        <w:t>УПАКОВОЧНЫЙ ЦЕХ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>На производстве работают две линии для фасовки мучных изделий, производственной мощностью 60 пакетов и 25 пакетов в минуту, и одна линия для фасовки гречневой крупы. Оборудование было закуплено в Швейцарии и Италии.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>В цехе в смену работают три оператора, каждый из которых обслуживает одну линию. В день фасуется около 30 тонн гречневой крупы и 200 тонн муки.</w:t>
      </w:r>
    </w:p>
    <w:p w:rsidR="00714A95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>В августе 2016 года было начато строительство цеха фасовки со складом готовой продукции. Ввод в эксплуатацию запланирован на август 2017 года, выход на проектную мощность – на октябрь 2018 года.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Style w:val="a3"/>
          <w:rFonts w:ascii="Arial" w:hAnsi="Arial" w:cs="Arial"/>
        </w:rPr>
        <w:t>ПОДВОДЯ ИТОГИ…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>Основными видами деятельности ОАО «</w:t>
      </w:r>
      <w:proofErr w:type="spellStart"/>
      <w:r w:rsidRPr="00FF1B8C">
        <w:rPr>
          <w:rFonts w:ascii="Arial" w:hAnsi="Arial" w:cs="Arial"/>
        </w:rPr>
        <w:t>Рязаньзернопродукт</w:t>
      </w:r>
      <w:proofErr w:type="spellEnd"/>
      <w:r w:rsidRPr="00FF1B8C">
        <w:rPr>
          <w:rFonts w:ascii="Arial" w:hAnsi="Arial" w:cs="Arial"/>
        </w:rPr>
        <w:t>» является производство пшеничной и ржаной муки, мучных смесей, крупы гречневой, заготовка и хранение зерна, фасовка и реализация муки и круп.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lastRenderedPageBreak/>
        <w:t>В 2015 году здесь было переработано 416,7 тыс. тонн зерна, произведено 327,5 тыс. тонн муки и 5,1 тыс. тонн крупы. За 8 месяцев 2016 года уже переработано 280,4 тыс. тонн зерна, произведено 222 тыс. тонн муки и 5 тыс. тонн крупы.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>Продукция мукомольного комплекса реализуется как на территории Рязанской области, так и далеко за её пределами, включая Дальний Восток. Приобрести её можно в таких крупных торговых сетях, как «</w:t>
      </w:r>
      <w:proofErr w:type="spellStart"/>
      <w:r w:rsidRPr="00FF1B8C">
        <w:rPr>
          <w:rFonts w:ascii="Arial" w:hAnsi="Arial" w:cs="Arial"/>
        </w:rPr>
        <w:t>Зельгросс</w:t>
      </w:r>
      <w:proofErr w:type="spellEnd"/>
      <w:r w:rsidRPr="00FF1B8C">
        <w:rPr>
          <w:rFonts w:ascii="Arial" w:hAnsi="Arial" w:cs="Arial"/>
        </w:rPr>
        <w:t>», «Диски», «Пятёрочка».</w:t>
      </w:r>
    </w:p>
    <w:p w:rsidR="00714A95" w:rsidRPr="00FF1B8C" w:rsidRDefault="00714A95" w:rsidP="000D60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>– Сегодня мы посетили крупнейшую мельницу в Европе. ОАО «</w:t>
      </w:r>
      <w:proofErr w:type="spellStart"/>
      <w:r w:rsidRPr="00FF1B8C">
        <w:rPr>
          <w:rFonts w:ascii="Arial" w:hAnsi="Arial" w:cs="Arial"/>
        </w:rPr>
        <w:t>Рязаньзернопродукт</w:t>
      </w:r>
      <w:proofErr w:type="spellEnd"/>
      <w:r w:rsidRPr="00FF1B8C">
        <w:rPr>
          <w:rFonts w:ascii="Arial" w:hAnsi="Arial" w:cs="Arial"/>
        </w:rPr>
        <w:t xml:space="preserve">» успешно реализует проект по переработке зерновых и крупяных культур. Общая мощность предприятия составляет 1728 тонн в сутки, – рассказал заместитель министра сельского хозяйства и продовольствия Рязанской области Дмитрий Филиппов. – В 2017 году запланировано строительство мельничного завода мощностью переработки 1500 тонн зерна в сутки. Его ввод в эксплуатацию намечен на сентябрь 2018 года. Стоимость проекта – 3,7 </w:t>
      </w:r>
      <w:proofErr w:type="spellStart"/>
      <w:proofErr w:type="gramStart"/>
      <w:r w:rsidRPr="00FF1B8C">
        <w:rPr>
          <w:rFonts w:ascii="Arial" w:hAnsi="Arial" w:cs="Arial"/>
        </w:rPr>
        <w:t>млрд</w:t>
      </w:r>
      <w:proofErr w:type="spellEnd"/>
      <w:proofErr w:type="gramEnd"/>
      <w:r w:rsidRPr="00FF1B8C">
        <w:rPr>
          <w:rFonts w:ascii="Arial" w:hAnsi="Arial" w:cs="Arial"/>
        </w:rPr>
        <w:t>, рублей.</w:t>
      </w:r>
    </w:p>
    <w:p w:rsidR="00C220C2" w:rsidRPr="00FF1B8C" w:rsidRDefault="00C220C2" w:rsidP="000D609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B24F73" w:rsidRPr="00FF1B8C" w:rsidRDefault="00205ADA" w:rsidP="000D60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1B8C">
        <w:rPr>
          <w:rFonts w:ascii="Arial" w:hAnsi="Arial" w:cs="Arial"/>
          <w:b/>
          <w:sz w:val="24"/>
          <w:szCs w:val="24"/>
        </w:rPr>
        <w:t>ПОДМОСКОВЬЕ ГОТОВИТСЯ УДОВЛЕТВОРИТЬ  47% СПРОСА НА МОЛОКО ЧЕРЕЗ ТРИ ГОДА</w:t>
      </w:r>
    </w:p>
    <w:p w:rsidR="00751D35" w:rsidRPr="00FF1B8C" w:rsidRDefault="005A6C5E" w:rsidP="000D6093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="00751D35" w:rsidRPr="00FF1B8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groxxi.r</w:t>
      </w:r>
      <w:proofErr w:type="spellEnd"/>
      <w:r w:rsidR="00F2406C" w:rsidRPr="00FF1B8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u</w:t>
      </w:r>
    </w:p>
    <w:p w:rsidR="005A6C5E" w:rsidRPr="0046768E" w:rsidRDefault="005A6C5E" w:rsidP="005A6C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25.11.2016 </w:t>
      </w:r>
    </w:p>
    <w:p w:rsidR="00751D35" w:rsidRPr="00FF1B8C" w:rsidRDefault="00751D35" w:rsidP="000D609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Решать проблемы молочной отрасли хотят с помощью строительства новых ферм и реконструкции старых.</w:t>
      </w:r>
      <w:hyperlink r:id="rId7" w:tooltip="Источник" w:history="1">
        <w:r w:rsidRPr="00FF1B8C">
          <w:rPr>
            <w:rFonts w:ascii="Arial" w:eastAsia="Times New Roman" w:hAnsi="Arial" w:cs="Arial"/>
            <w:sz w:val="24"/>
            <w:szCs w:val="24"/>
            <w:lang w:eastAsia="ru-RU"/>
          </w:rPr>
          <w:t> </w:t>
        </w:r>
      </w:hyperlink>
    </w:p>
    <w:p w:rsidR="00751D35" w:rsidRPr="00FF1B8C" w:rsidRDefault="00751D35" w:rsidP="000D60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Власти Московской области рассчитывают, что подмосковные хозяйства смогут обеспечивать до 47% спроса региона на молоко к 2020 году. В это же время в области хотят достичь производства товарного молока в объеме 1 миллион тонн. Несмотря на амбициозные </w:t>
      </w:r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планы</w:t>
      </w:r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эксперты полагают, что высокая продуктивность и субсидирование продаж могут не позволить достичь намеченной цели. Об этом корреспонденту ИА REGNUM сообщили в пресс-службе Московской областной думы.</w:t>
      </w:r>
    </w:p>
    <w:p w:rsidR="00751D35" w:rsidRPr="00FF1B8C" w:rsidRDefault="00751D35" w:rsidP="000D60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22 ноября в городском округе Озеры состоялось выездное заседание комитета по вопросам аграрной политики и потребительского рынка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Мособлдумы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. По словам заместителя председателя парламента Константина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Черемисова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, к 2020 году в области планируют достичь производства 1 миллиона тонн товарного молока. Также через три года в Подмосковье намерены повысить обеспеченность жителей молоком с 33% до 47%.</w:t>
      </w:r>
    </w:p>
    <w:p w:rsidR="00751D35" w:rsidRPr="00FF1B8C" w:rsidRDefault="00751D35" w:rsidP="000D60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Как, в свою очередь, отметил председатель комитета Сергей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Керселян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, сейчас фермеры региона поставляют на рынок 640 тысяч тонн продукта в год — надой на одну корову в регионе является одним из самых высоких в стране. Подмосковье также занимает первое место в Центральном Федеральном округе по количеству произведённого товарного молока.</w:t>
      </w:r>
      <w:r w:rsidR="009803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«Тем не менее, только высокая продуктивность и субсидирование продаж не позволят достичь намеченной цели в 1 миллион тонн. На заседании было выделено два основных пути решения этой задачи — строительство новых ферм и реконструкция старых», — заключили в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Мособлдуме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1D35" w:rsidRPr="00FF1B8C" w:rsidRDefault="00751D35" w:rsidP="000D60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Отметим, что основными проблемами на пути развития молочной отрасли в Подмосковье является отсутствие дешевых кредитов, излишняя бюрократизация в рамках предоставления господдержки и проблемы с разграничением земель.</w:t>
      </w:r>
    </w:p>
    <w:p w:rsidR="00751D35" w:rsidRPr="00FF1B8C" w:rsidRDefault="00751D35" w:rsidP="000D60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Как ранее сообщало ИА REGNUM, по словам министра инвестиций и инноваций — заместителя председателя правительства М</w:t>
      </w:r>
      <w:r w:rsidR="009803F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Дениса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Буцаева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, молочное животноводство, наряду с закрытыми грунтами,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грибоводством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аквакультурами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, оптово-распределительными центрами и овощехранилищами, было выбрано в качестве приоритета в развитии сельского хозяйства.</w:t>
      </w:r>
      <w:r w:rsidRPr="00FF1B8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</w:p>
    <w:p w:rsidR="000967CC" w:rsidRPr="00FF1B8C" w:rsidRDefault="000967CC" w:rsidP="000D60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lastRenderedPageBreak/>
        <w:t>Сахалинский сенатор против передачи дальневосточных гектаров иностранцам</w:t>
      </w:r>
    </w:p>
    <w:p w:rsidR="000967CC" w:rsidRPr="005A6C5E" w:rsidRDefault="000967CC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C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Агентство </w:t>
      </w:r>
      <w:proofErr w:type="spellStart"/>
      <w:r w:rsidRPr="005A6C5E">
        <w:rPr>
          <w:rFonts w:ascii="Arial" w:eastAsia="Times New Roman" w:hAnsi="Arial" w:cs="Arial"/>
          <w:bCs/>
          <w:sz w:val="24"/>
          <w:szCs w:val="24"/>
          <w:lang w:eastAsia="ru-RU"/>
        </w:rPr>
        <w:t>АгроФакт</w:t>
      </w:r>
      <w:proofErr w:type="spellEnd"/>
    </w:p>
    <w:p w:rsidR="005A6C5E" w:rsidRPr="0046768E" w:rsidRDefault="005A6C5E" w:rsidP="005A6C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25.11.2016 </w:t>
      </w:r>
    </w:p>
    <w:p w:rsidR="000967CC" w:rsidRPr="00FF1B8C" w:rsidRDefault="000967CC" w:rsidP="000D60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>Сенатор от Сахалинской области Дмитрий Мезенцев и его коллеги по Совету Федерации подготовили ряд поправок к закону о дальневосточном гектаре, согласно которым иностранцы и лица без гражданства не смогут претендовать на приобретение дальневосточных гектаров даже после истечения пятилетнего срока, когда земля перейдет в собственность получателя, передает ИА REGNUM.</w:t>
      </w:r>
    </w:p>
    <w:p w:rsidR="000967CC" w:rsidRPr="00FF1B8C" w:rsidRDefault="000967CC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>Вместе с Дмитрием Мезенцевым поправки готовили сенаторы от Приморья и Магадана.</w:t>
      </w:r>
    </w:p>
    <w:p w:rsidR="000967CC" w:rsidRPr="00FF1B8C" w:rsidRDefault="000967CC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Новый законопроект предусматривает невозможность получения бесплатного дальневосточного гектара и в случае прекращения гражданства РФ, а также — исключает возможность передачи, продажи или дарения земли после истечения пятилетнего срока, когда земля переходит в собственность.</w:t>
      </w:r>
    </w:p>
    <w:p w:rsidR="000967CC" w:rsidRPr="00FF1B8C" w:rsidRDefault="000967CC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«Для нас вопрос защиты земель на Дальнем Востоке — один из ключевых. Поэтому и принято решение о том, чтобы исключить любую возможность передачи земли в собственность иностранным гражданам. При ведении совместного бизнеса на таких территориях необходимо вести с зарубежными партнерами честный и открытый разговор, заранее предупреждая о таких условиях», — подчеркнул сенатор.</w:t>
      </w:r>
    </w:p>
    <w:p w:rsidR="000967CC" w:rsidRPr="00FF1B8C" w:rsidRDefault="000967CC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Дмитрий Мезенцев убежден, что закон о бесплатном дальневосточном гектаре — один из действенных инструментов для улучшения качества жизни людей, прекращения оттока населения с Дальнего Востока.</w:t>
      </w:r>
    </w:p>
    <w:p w:rsidR="000967CC" w:rsidRPr="00FF1B8C" w:rsidRDefault="000967CC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«Но для того, чтобы люди не уезжали, нужно создать условия не хуже, чем в Сибири, на Урале, в центральной части России. Речь идет о культурной, социальной и транспортной среде», — убежден сенатор.</w:t>
      </w:r>
    </w:p>
    <w:p w:rsidR="000967CC" w:rsidRPr="00FF1B8C" w:rsidRDefault="000967CC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В числе неоспоримых плюсов реализации закона о бесплатном гектаре в Сахалинской области сенатор назвал предоставление беспроцентных кредитов, лизинговых программ для приобретения техники, ссуды на развитие сельского хозяйства.</w:t>
      </w:r>
    </w:p>
    <w:p w:rsidR="000967CC" w:rsidRPr="00FF1B8C" w:rsidRDefault="000967CC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Как сообщало ИА REGNUM, в начале октября на Сахалине заявки на предоставление бесплатных гектаров подали более 300 человек. Местных жителей интересуют земли не только на Сахалине, но и на Курилах, где люди намерены развивать туристический бизнес, создавать рыбодобывающие и перерабатывающие производства. На бесплатных землях сахалинцы и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курильчане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планируют устраивать пасеки, детские спортивные городки, строить дома и сельскохозяйственные фермы.</w:t>
      </w:r>
    </w:p>
    <w:p w:rsidR="00C220C2" w:rsidRPr="00FF1B8C" w:rsidRDefault="00C220C2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E49" w:rsidRPr="00FF1B8C" w:rsidRDefault="008B1E49" w:rsidP="000D6093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В будущем году в Липецкой области планируется вырастить 6 млн. тонн сахарной свеклы и 4 млн. тонн зерновых</w:t>
      </w:r>
    </w:p>
    <w:p w:rsidR="008B1E49" w:rsidRPr="00FF1B8C" w:rsidRDefault="008B1E49" w:rsidP="000D60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Управление сельского хозяйства Липецкой области</w:t>
      </w:r>
    </w:p>
    <w:p w:rsidR="005A6C5E" w:rsidRPr="0046768E" w:rsidRDefault="005A6C5E" w:rsidP="005A6C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25.11.2016 </w:t>
      </w:r>
    </w:p>
    <w:p w:rsidR="008B1E49" w:rsidRPr="00FF1B8C" w:rsidRDefault="008B1E49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Планы увеличения производства сахарной свеклы и зерновых обнародовал сегодня на брифинге для региональных СМИ заместитель главы администрации Липецкой области Николай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Тагинцев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B1E49" w:rsidRPr="00FF1B8C" w:rsidRDefault="008B1E49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«Если по итогам 2016 года будет получено больше 5 миллионов тонн свеклы, то на будущий год мы планируем увеличить ее производство до 6 миллионов. Это можно сделать за счет расширения структуры посевных площадей, улучшения технологий выращивания, правильной работы с семенами и уборки урожая без потерь», - рассказал заместитель главы региона.</w:t>
      </w:r>
    </w:p>
    <w:p w:rsidR="008B1E49" w:rsidRPr="00FF1B8C" w:rsidRDefault="008B1E49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 словам Николая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Тагинцева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, для достижения этого значимого рубежа урожайность должна быть на уровне 500 центнеров с гектара. Свекловоды нескольких районов в 2016 году уже обеспечили такую отдачу с полей.</w:t>
      </w:r>
    </w:p>
    <w:p w:rsidR="008B1E49" w:rsidRPr="00FF1B8C" w:rsidRDefault="008B1E49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Областные власти делают ставку на новейшие технологии АПК, поддерживая инвесторов при реализации инвестиционных проектов модернизации производства. Так, в результате широкомасштабной модернизации Елецкого сахарного завода суточная производительность предприятия возросла в полтора раза - с 6 000 до 9 000 тонн. «За последние десять лет суточная переработка свеклы в регионе в целом увеличилась в три раза. Сахарные заводы запускают конвейер в августе и ритмично работают до завершения полной переработки всего собранного урожая. Для того</w:t>
      </w:r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чтобы обеспечить их качественным сырьем, применяются вентилируемые кагаты», - пояснил Николай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Тагинцев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B1E49" w:rsidRPr="00FF1B8C" w:rsidRDefault="008B1E49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Еще одним стратегическим направлением развития регионального АПК является производство зерновых. Липецкая область сегодня производит около 3 млн. тонн, что значительно превышает её собственные потребности. Глава региона Олег Королев не раз отмечал, что ресурсы для увеличения объемов производства зерновых в регионе есть. «Считаю, что мы можем производить до 4 миллионов тонн зерновых», - подчеркивает он.</w:t>
      </w:r>
    </w:p>
    <w:p w:rsidR="008B1E49" w:rsidRPr="00FF1B8C" w:rsidRDefault="008B1E49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Такая задача липецким аграриям вполне по плечу, отмечалось на брифинге. За счет расширения посевов, инновационных подходов, интенсивного ведения работ можно увеличить урожайность до 50 центнеров с гектара. «Серьезная работа нас ожидает в повышении качества зерна, - рассказал Николай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Тагинцев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. – Ведь на современном рынке большим спросом пользуются продовольственная пшеница с высоким содержанием белка, высококачественный ячмень, которые и обеспечивают достойные экономические показатели сельского хозяйства».</w:t>
      </w:r>
    </w:p>
    <w:p w:rsidR="008B1E49" w:rsidRPr="00FF1B8C" w:rsidRDefault="008B1E49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Планы увеличения производства сахарной свеклы и зерновых обнародовал сегодня на брифинге для региональных СМИ заместитель главы администрации Липецкой области Николай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Тагинцев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B1E49" w:rsidRPr="00FF1B8C" w:rsidRDefault="008B1E49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«Если по итогам 2016 года будет получено больше 5 миллионов тонн свеклы, то на будущий год мы планируем увеличить ее производство до 6 миллионов. Это можно сделать за счет расширения структуры посевных площадей, улучшения технологий выращивания, правильной работы с семенами и уборки урожая без потерь», - рассказал заместитель главы региона.</w:t>
      </w:r>
    </w:p>
    <w:p w:rsidR="008B1E49" w:rsidRPr="00FF1B8C" w:rsidRDefault="008B1E49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По словам Николая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Тагинцева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, для достижения этого значимого рубежа урожайность должна быть на уровне 500 центнеров с гектара. Свекловоды нескольких районов в 2016 году уже обеспечили такую отдачу с полей.</w:t>
      </w:r>
    </w:p>
    <w:p w:rsidR="008B1E49" w:rsidRPr="00FF1B8C" w:rsidRDefault="008B1E49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Областные власти делают ставку на новейшие технологии АПК, поддерживая инвесторов при реализации инвестиционных проектов модернизации производства. Так, в результате широкомасштабной модернизации Елецкого сахарного завода суточная производительность предприятия возросла в полтора раза - с 6 000 до 9 000 тонн. «За последние десять лет суточная переработка свеклы в регионе в целом увеличилась в три раза. Сахарные заводы запускают конвейер в августе и ритмично работают до завершения полной переработки всего собранного урожая. Для того</w:t>
      </w:r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чтобы обеспечить их качественным сырьем, применяются вентилируемые кагаты», - пояснил Николай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Тагинцев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B1E49" w:rsidRPr="00FF1B8C" w:rsidRDefault="008B1E49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Еще одним стратегическим направлением развития регионального АПК является производство зерновых. Липецкая область сегодня производит около 3 млн. тонн, что значительно превышает её собственные потребности. Глава региона Олег Королев не раз отмечал, что ресурсы для увеличения объемов производства зерновых в регионе есть. «Считаю, что мы можем производить до 4 миллионов тонн зерновых», - подчеркивает он.</w:t>
      </w:r>
    </w:p>
    <w:p w:rsidR="008B1E49" w:rsidRPr="00FF1B8C" w:rsidRDefault="008B1E49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Такая задача липецким аграриям вполне по плечу, отмечалось на брифинге. За счет расширения посевов, инновационных подходов, интенсивного ведения работ можно увеличить урожайность до 50 центнеров с гектара. «Серьезная работа нас ожидает в повышении качества зерна, - рассказал Николай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Тагинцев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. – Ведь на современном рынке большим спросом пользуются продовольственная пшеница с высоким содержанием белка, высококачественный ячмень, которые и обеспечивают достойные экономические показатели сельского хозяйства».</w:t>
      </w:r>
    </w:p>
    <w:p w:rsidR="00535177" w:rsidRPr="00FF1B8C" w:rsidRDefault="00535177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177" w:rsidRPr="00FF1B8C" w:rsidRDefault="0053517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Ленинградская область накормит томатами</w:t>
      </w:r>
    </w:p>
    <w:p w:rsidR="00535177" w:rsidRPr="00FF1B8C" w:rsidRDefault="0053517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Комитет по агропромышленному и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рыбохозяйственному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комплексу Ленинградской области</w:t>
      </w:r>
    </w:p>
    <w:p w:rsidR="005A6C5E" w:rsidRPr="0046768E" w:rsidRDefault="005A6C5E" w:rsidP="005A6C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25.11.2016 </w:t>
      </w:r>
    </w:p>
    <w:p w:rsidR="00535177" w:rsidRPr="00FF1B8C" w:rsidRDefault="0053517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В правительстве Ленинградской области под руководством губернатора Александра Дрозденко состоялась рабочая встреча с инвестором, который планирует вложить в развитие экономики региона свыше 20 </w:t>
      </w:r>
      <w:proofErr w:type="spellStart"/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535177" w:rsidRPr="00FF1B8C" w:rsidRDefault="0053517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Агропромышленный холдинг «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ЭКО-культура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» намерен реализовать инвестиционный проект по строительству крупнейшего тепличного хозяйства на территории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Бокситогорского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535177" w:rsidRPr="00FF1B8C" w:rsidRDefault="0053517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Администрация Ленинградской области предлагает компании занять участок площадью свыше 70 га близ моногорода Пикалево. В этом случае инвестор сможет воспользоваться особыми условиями работы в рамках присвоения территории статуса опережающего социально-экономического развития.</w:t>
      </w:r>
    </w:p>
    <w:p w:rsidR="00535177" w:rsidRPr="00FF1B8C" w:rsidRDefault="0053517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«Правительство Ленинградской области заинтересовано в реализации этого проекта на территории региона </w:t>
      </w:r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Бокситогорском</w:t>
      </w:r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районе. Строительство крупного тепличного комплекса позволит продолжить диверсификацию экономики муниципалитета, создать конкурентоспособные рабочие места. Мы приложим все усилия, чтобы этот проект состоялся», – подчеркнул губернатор Ленинградской области Александр Дрозденко.</w:t>
      </w:r>
    </w:p>
    <w:p w:rsidR="00535177" w:rsidRPr="00FF1B8C" w:rsidRDefault="0053517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В свою очередь представители инвестора сообщили, что в Ленинградской области планируют организовать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экологичное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производство томатов объемом свыше 40 тыс. тонн в год. Компания планирует нанять в тепличное хозяйство около 1,4 тыс. человек.</w:t>
      </w:r>
    </w:p>
    <w:p w:rsidR="00535177" w:rsidRPr="00FF1B8C" w:rsidRDefault="0053517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председателя правительства Ленинградской области – председатель комитета по агропромышленному и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рыбохозяйственному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комплексу Сергей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Яхнюк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обратил особое внимание на необходимость заранее организовать подготовку кадров для будущего крупного тепличного комплекса.</w:t>
      </w:r>
    </w:p>
    <w:p w:rsidR="00535177" w:rsidRPr="00FF1B8C" w:rsidRDefault="0053517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«Этот проект —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импортозамещение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, про </w:t>
      </w:r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мы говорим уже не первый год. Это серьезная заявка по увеличению объёма производства овощей защищённого грунта в регионе. Сегодня мы производим порядка 26 тыс. тонн и у нас есть определённые планы на увеличение, но реализация нового проекта может увеличить объёмы производства почти в 2 раза», — отметил Сергей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Яхнюк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5177" w:rsidRPr="00FF1B8C" w:rsidRDefault="0053517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Вывод на проектную мощность предприятия в 2 раза увеличит площади и объемы производства овощей защищенного грунта в регионе. В настоящее время площадь овощных теплиц в Ленинградской области – 53,2 га, объем производства — 24,6 тыс. тонн овощей.</w:t>
      </w:r>
    </w:p>
    <w:p w:rsidR="00535177" w:rsidRDefault="0053517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Агропромышленный холдинг «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ЭКО-культура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» – группа компаний, специализирующихся на выращивании и поставках овощной продукции. Холдинг включает в себя два тепличных комплекса общей площадью 30 га, расположенных в Ставропольском крае, цех фасовки овощей, распределительный центр в Ставропольском крае,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производственно-логистическую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компанию в Москве.</w:t>
      </w:r>
    </w:p>
    <w:p w:rsidR="005A6C5E" w:rsidRDefault="005A6C5E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3F9B" w:rsidRPr="00FF1B8C" w:rsidRDefault="00FC3F9B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>Эксперт из Голландии научит томичей эффективно управлять молочной фермой</w:t>
      </w:r>
    </w:p>
    <w:p w:rsidR="00FC3F9B" w:rsidRPr="00FF1B8C" w:rsidRDefault="00FC3F9B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>Аграрный центр Томской области</w:t>
      </w:r>
    </w:p>
    <w:p w:rsidR="005A6C5E" w:rsidRPr="0046768E" w:rsidRDefault="005A6C5E" w:rsidP="005A6C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25.11.2016 </w:t>
      </w:r>
    </w:p>
    <w:p w:rsidR="00FC3F9B" w:rsidRPr="00FF1B8C" w:rsidRDefault="00FC3F9B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C 28 по 30 ноября в Томске будет работать профессор университета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Вагенингена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(Нидерланды) Пит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Бийман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3F9B" w:rsidRPr="00FF1B8C" w:rsidRDefault="00FC3F9B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В рамках международной программы профессиональной переподготовки «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МБА-Агробизнес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» (AGRIMBA) он проведет в Томском государственном университете занятия по курсу, посвященному практическим аспектам управления молочной фермой.</w:t>
      </w:r>
    </w:p>
    <w:p w:rsidR="00FC3F9B" w:rsidRPr="00FF1B8C" w:rsidRDefault="00FC3F9B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Пит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Бийман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одним из ведущих мировых консультантов в области организации молочного производства, управления молочными фермами, оценке качества молочной продукции. Он имеет многолетний опыт работы с российскими фермерами – производителями молока и молочных продуктов.</w:t>
      </w:r>
    </w:p>
    <w:p w:rsidR="00FC3F9B" w:rsidRDefault="00FC3F9B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Напомним, программа «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МБА-Агробизнес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», рассчитанная на два года обучения, стартовала в Томске в 2015 году под эгидой университета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Вагенингена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. В 2017 году первая группа из 23 человек (руководители хозяйств, их заместители и управляющие, ведущие специалисты организаций и органов управления АПК) получит дипломы о повышении квалификации.</w:t>
      </w:r>
    </w:p>
    <w:p w:rsidR="0087026D" w:rsidRDefault="0087026D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5844" w:rsidRPr="00FF1B8C" w:rsidRDefault="007B5844" w:rsidP="000D609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В республике Коми построят высокотехнологичный агрогородок</w:t>
      </w:r>
    </w:p>
    <w:p w:rsidR="007B5844" w:rsidRPr="00FF1B8C" w:rsidRDefault="007B5844" w:rsidP="000D6093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</w:t>
      </w:r>
      <w:r w:rsidRPr="005A6C5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FF1B8C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5A6C5E" w:rsidRPr="0046768E" w:rsidRDefault="005A6C5E" w:rsidP="005A6C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25.11.2016 </w:t>
      </w:r>
    </w:p>
    <w:p w:rsidR="007B5844" w:rsidRDefault="007B5844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Высокотехнологичный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агрогородок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намерены построить в республике Коми, строительство начнется в посёлке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Жешарт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Закончить</w:t>
      </w:r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намерены к 2019 году. Инвестором будет выступать ООО «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Жешарт-Органик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». </w:t>
      </w:r>
      <w:r w:rsidRPr="00FF1B8C">
        <w:rPr>
          <w:rFonts w:ascii="Arial" w:eastAsia="Times New Roman" w:hAnsi="Arial" w:cs="Arial"/>
          <w:sz w:val="24"/>
          <w:szCs w:val="24"/>
          <w:lang w:eastAsia="ru-RU"/>
        </w:rPr>
        <w:br/>
        <w:t>В рамках реализации инвестиционного проекта запланировано строительство роботизированной фермы на 2400 голов дойного стада крупного рогатого скота с полным циклом производства: от кормовой базы до конечного продукта. Также будет построен молокозавод с переработкой 100 тонн в сутки, комплекс по переработке мяса мощностью до 10 тонн в сутки, овощехранилища на 9 тысяч тонн и инфраструктура для обеспечения поголовья кормами. </w:t>
      </w:r>
      <w:r w:rsidRPr="00FF1B8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Будут налажены системы по утилизации отходов животноводства и растениеводства с выработкой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биогаза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и органических удобрений. Построят и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агрогородк-поселение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на 5 жилых домов для сотрудников комплекса и их семей. </w:t>
      </w:r>
      <w:r w:rsidRPr="00FF1B8C">
        <w:rPr>
          <w:rFonts w:ascii="Arial" w:eastAsia="Times New Roman" w:hAnsi="Arial" w:cs="Arial"/>
          <w:sz w:val="24"/>
          <w:szCs w:val="24"/>
          <w:lang w:eastAsia="ru-RU"/>
        </w:rPr>
        <w:br/>
        <w:t>Расчётная стоимость проекта превышает 4,7 миллиарда рублей. Предполагается, что строительство объекта будет осуществляться за счёт заёмных и собственных средств инвестора</w:t>
      </w:r>
    </w:p>
    <w:p w:rsidR="00B8197C" w:rsidRPr="00FF1B8C" w:rsidRDefault="00B8197C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60B7" w:rsidRPr="00FF1B8C" w:rsidRDefault="00CE60B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Минсельхозпрод Республики Татарстан проводит профориентационные встречи с учениками школ выпускных классов</w:t>
      </w:r>
    </w:p>
    <w:p w:rsidR="00CE60B7" w:rsidRPr="00FF1B8C" w:rsidRDefault="00CE60B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>Минсельхозпрод РТ</w:t>
      </w:r>
    </w:p>
    <w:p w:rsidR="005A6C5E" w:rsidRPr="0046768E" w:rsidRDefault="005A6C5E" w:rsidP="005A6C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25.11.2016 </w:t>
      </w:r>
    </w:p>
    <w:p w:rsidR="00CE60B7" w:rsidRPr="00FF1B8C" w:rsidRDefault="00CE60B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23 ноября в районном Доме культуры Уруссу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Ютазинского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РТ состоялась встреча с учениками школ выпускных классов.</w:t>
      </w:r>
    </w:p>
    <w:p w:rsidR="00CE60B7" w:rsidRPr="00FF1B8C" w:rsidRDefault="00CE60B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В ней приняли участие заместитель министра сельского хозяйства и продовольствия РТ по социальному развитию села Марат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Зяббаров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, глава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Ютазинского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Рустем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Нуриев, начальник отдела механизации райсельхозуправления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Азат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Махмутов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, заместитель декана агрономического факультета Казанского ГАУ Леонид Егоров, заведующий </w:t>
      </w:r>
      <w:r w:rsidRPr="00FF1B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кафедрой экономики, организации, менеджмента и информационных технологий​ КГАВМ им. Н. Э. Баумана Марс Алиев.</w:t>
      </w:r>
      <w:proofErr w:type="gramEnd"/>
    </w:p>
    <w:p w:rsidR="00CE60B7" w:rsidRPr="00FF1B8C" w:rsidRDefault="00CE60B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«Сегодня в сельскохозяйственном производстве многие трудоемкие процессы механизированы, – сообщил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Азат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Махмутов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. – Без высококвалифицированных специалистов нам не обойтись. Поэтому мы ждем вас в качестве специалистов».</w:t>
      </w:r>
    </w:p>
    <w:p w:rsidR="00CE60B7" w:rsidRPr="00FF1B8C" w:rsidRDefault="00CE60B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Марат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Зяббаров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рассказал о мерах, осуществляемых Министерством сельского хозяйства и продовольствия РТ по привлечению и закреплению специалистов на селе. «Среди них выплаты сельхозпредприятиями стипендий студентам в размере 10 тысяч рублей. Со студентом заключается договор, после завершения обучения выпускник должен проработать на сельхозпредприятии 5 лет», – рассказал Марат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Зяббаров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60B7" w:rsidRPr="00FF1B8C" w:rsidRDefault="00CE60B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Выпускникам вузов производится выплата единовременного денежного пособия (подъемных) в размере 200 тыс. рублей для выпускников вузов, 100 тыс. рублей – для выпускников техникумов, обеим категориям молодых специалистов добавляются к основной зарплате ежемесячные доплаты из бюджета </w:t>
      </w:r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МРОТ</w:t>
      </w:r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, отметил заместитель министра.</w:t>
      </w:r>
    </w:p>
    <w:p w:rsidR="00CE60B7" w:rsidRPr="00FF1B8C" w:rsidRDefault="00CE60B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Также осуществляются меры по улучшению жилищных условий граждан, проживающих в сельской местности, в том числе молодых семей и молодых специалистов в рамках ФЦП «Устойчивое развитие сельских территорий на 2014-2017 годы и на период до 2020 года». В целях привлечения специалистов для работы в АПК в сельской местности строят дома в рамках программы «Арендное жилье».</w:t>
      </w:r>
    </w:p>
    <w:p w:rsidR="00CE60B7" w:rsidRPr="00FF1B8C" w:rsidRDefault="00CE60B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«Сегодня молодые специалисты аграрной сферы как никогда востребованы, они могут прекрасно состояться в профессии во многих коллективах района – имени</w:t>
      </w:r>
      <w:proofErr w:type="gram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proofErr w:type="gram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укая, «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АгроМир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» и других», – заметил глава района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Рустем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Нуриев.</w:t>
      </w:r>
    </w:p>
    <w:p w:rsidR="00CE60B7" w:rsidRPr="00FF1B8C" w:rsidRDefault="00CE60B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Представители аграрных вузов рассказали школьникам о факультетах и направлениях обучения в вузах, условиях приема, проводимых мероприятиях для студентов.</w:t>
      </w:r>
    </w:p>
    <w:p w:rsidR="00CE60B7" w:rsidRPr="00FF1B8C" w:rsidRDefault="00CE60B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Стоит отметить, что такие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профориентационные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встречи с учащимися выпускных классов и их родителями пройдут и в других районах республики до 25 декабря 2016 года. Цель мероприятий – повышение информированности учеников о действующих мерах поддержки молодых специалистов АПК, привлечение выпускников сельских общеобразовательных школ в аграрные учреждения профессионального образования.</w:t>
      </w:r>
    </w:p>
    <w:p w:rsidR="00CE60B7" w:rsidRPr="00FF1B8C" w:rsidRDefault="00CE60B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60B7" w:rsidRPr="00FF1B8C" w:rsidRDefault="00CE60B7" w:rsidP="000D60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Хозяйства Хасавюртовского района применяют современные методики производства клубники</w:t>
      </w:r>
    </w:p>
    <w:p w:rsidR="00CE60B7" w:rsidRPr="00FF1B8C" w:rsidRDefault="00CE60B7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Агентство </w:t>
      </w:r>
      <w:proofErr w:type="spellStart"/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>АгроФакт</w:t>
      </w:r>
      <w:proofErr w:type="spellEnd"/>
    </w:p>
    <w:p w:rsidR="005A6C5E" w:rsidRPr="0046768E" w:rsidRDefault="005A6C5E" w:rsidP="005A6C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25.11.2016 </w:t>
      </w:r>
    </w:p>
    <w:p w:rsidR="00CE60B7" w:rsidRPr="00FF1B8C" w:rsidRDefault="00CE60B7" w:rsidP="000D60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>Для производства клубники многие хозяйства Хасавюртовского района Дагестана применяют самые современные методики. В частности, аграрии освоили методику выращивания клубники под пленкой с капельным орошением.</w:t>
      </w:r>
    </w:p>
    <w:p w:rsidR="00CE60B7" w:rsidRPr="00FF1B8C" w:rsidRDefault="00CE60B7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По сведениям И.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Ирисбаева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, главы сельскохозяйственного управления района, садовую землянику на сегодняшний день выращивают хозяйства «Десять лет ДАССР», «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Хамавюртовское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Боташюртовское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», «им.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Нурадилова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». Совокупная площадь насаждений клубники в районе составляет около ста тридцати гектаров.</w:t>
      </w:r>
    </w:p>
    <w:p w:rsidR="00CE60B7" w:rsidRPr="00FF1B8C" w:rsidRDefault="00CE60B7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«Основное преимущество применения капельного способа увлажнения грунта – возможность полностью избавиться от сорняков, вредящих корням растений. Более высокая температура воздуха в теплице улучшает состояние корневой системы и способствует ускоренному вызреванию ягод. Под пленкой создается режим повышенной влажности, поэтому верхний слой грунта находится в увлажненном состоянии. Благодаря применению капельного метода орошения </w:t>
      </w:r>
      <w:r w:rsidRPr="00FF1B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почва не пересыхает, а каждое растение получает влагу в требуемом объеме», — сообщил И.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Ирисбаев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60B7" w:rsidRPr="00FF1B8C" w:rsidRDefault="00CE60B7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>По его словам, местные аграрии используют высокоурожайные сорта клубники «Роксана», «Джулия» и «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Хонай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». Ягоды этих сортов отличаются отменным вкусом и большим размером.</w:t>
      </w:r>
    </w:p>
    <w:p w:rsidR="00CE60B7" w:rsidRPr="00FF1B8C" w:rsidRDefault="00CE60B7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Как отметил фермер из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Боташюрта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 xml:space="preserve"> А. </w:t>
      </w:r>
      <w:proofErr w:type="spellStart"/>
      <w:r w:rsidRPr="00FF1B8C">
        <w:rPr>
          <w:rFonts w:ascii="Arial" w:eastAsia="Times New Roman" w:hAnsi="Arial" w:cs="Arial"/>
          <w:sz w:val="24"/>
          <w:szCs w:val="24"/>
          <w:lang w:eastAsia="ru-RU"/>
        </w:rPr>
        <w:t>Арсланханов</w:t>
      </w:r>
      <w:proofErr w:type="spellEnd"/>
      <w:r w:rsidRPr="00FF1B8C">
        <w:rPr>
          <w:rFonts w:ascii="Arial" w:eastAsia="Times New Roman" w:hAnsi="Arial" w:cs="Arial"/>
          <w:sz w:val="24"/>
          <w:szCs w:val="24"/>
          <w:lang w:eastAsia="ru-RU"/>
        </w:rPr>
        <w:t>, в его хозяйстве применяется метод капельного орошения клубники. «Площадь теплиц, в которых ведется производство садовой земляники, составляет один гектар. Также мы выращиваем клубнику и в открытом грунте на площади пять гектаров. Сейчас мы завершаем высадку саженцев нескольких сортов еще на 2 гектарах. Если погода позволит, высадку завершим уже через несколько дней. В работах участвуют от пятнадцати до двадцати работников. В день наемным работникам мы платим по восемьсот рублей», — отметил фермер.</w:t>
      </w:r>
    </w:p>
    <w:p w:rsidR="00CE60B7" w:rsidRPr="00FF1B8C" w:rsidRDefault="00CE60B7" w:rsidP="000D6093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F2406C" w:rsidRPr="00FF1B8C" w:rsidRDefault="00F2406C" w:rsidP="000D609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FF1B8C">
        <w:rPr>
          <w:rFonts w:ascii="Arial" w:hAnsi="Arial" w:cs="Arial"/>
          <w:caps/>
          <w:sz w:val="24"/>
          <w:szCs w:val="24"/>
        </w:rPr>
        <w:t>В нынешнем году в Абхазии планируют собрать 30000 тонн цитрусовых</w:t>
      </w:r>
    </w:p>
    <w:p w:rsidR="005A6C5E" w:rsidRPr="00FF1B8C" w:rsidRDefault="005A6C5E" w:rsidP="005A6C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Агентство </w:t>
      </w:r>
      <w:proofErr w:type="spellStart"/>
      <w:r w:rsidRPr="00FF1B8C">
        <w:rPr>
          <w:rFonts w:ascii="Arial" w:eastAsia="Times New Roman" w:hAnsi="Arial" w:cs="Arial"/>
          <w:bCs/>
          <w:sz w:val="24"/>
          <w:szCs w:val="24"/>
          <w:lang w:eastAsia="ru-RU"/>
        </w:rPr>
        <w:t>АгроФакт</w:t>
      </w:r>
      <w:proofErr w:type="spellEnd"/>
    </w:p>
    <w:p w:rsidR="00FF1B8C" w:rsidRPr="005A6C5E" w:rsidRDefault="005A6C5E" w:rsidP="000D609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5A6C5E">
        <w:rPr>
          <w:rFonts w:ascii="Arial" w:hAnsi="Arial" w:cs="Arial"/>
          <w:b w:val="0"/>
          <w:caps/>
          <w:sz w:val="24"/>
          <w:szCs w:val="24"/>
        </w:rPr>
        <w:t>25.11.2016</w:t>
      </w:r>
    </w:p>
    <w:p w:rsidR="00F2406C" w:rsidRPr="005A6C5E" w:rsidRDefault="00F2406C" w:rsidP="000D6093">
      <w:pPr>
        <w:pStyle w:val="a4"/>
        <w:spacing w:before="0" w:beforeAutospacing="0" w:after="0" w:afterAutospacing="0"/>
        <w:rPr>
          <w:rFonts w:ascii="Arial" w:hAnsi="Arial" w:cs="Arial"/>
          <w:b/>
          <w:bCs/>
        </w:rPr>
      </w:pPr>
      <w:r w:rsidRPr="005A6C5E">
        <w:rPr>
          <w:rStyle w:val="a3"/>
          <w:rFonts w:ascii="Arial" w:hAnsi="Arial" w:cs="Arial"/>
          <w:b w:val="0"/>
        </w:rPr>
        <w:t>На днях в Абхазии начался сезон сбора цитрусовых. Кроме мандаринов, в республике в небольших объемах производятся также апельсины и лимоны. В нынешнем сезоне в Абхазии планируют собрать тридцать тысяч тонн цитрусовых, что соответствует показателю прошлого года.</w:t>
      </w:r>
    </w:p>
    <w:p w:rsidR="00F2406C" w:rsidRPr="00FF1B8C" w:rsidRDefault="00F2406C" w:rsidP="000D609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 xml:space="preserve">К сбору мандаринов аграрии относятся со всей ответственностью: нельзя пропустить ни одного погожего, солнечного дня. Лучше собирать плоды в солнечную и сухую погоду – срок хранения мокрых плодов невелик. В 2016 году в крупнейшем в республике хозяйстве в </w:t>
      </w:r>
      <w:proofErr w:type="spellStart"/>
      <w:r w:rsidRPr="00FF1B8C">
        <w:rPr>
          <w:rFonts w:ascii="Arial" w:hAnsi="Arial" w:cs="Arial"/>
        </w:rPr>
        <w:t>Гульрипше</w:t>
      </w:r>
      <w:proofErr w:type="spellEnd"/>
      <w:r w:rsidRPr="00FF1B8C">
        <w:rPr>
          <w:rFonts w:ascii="Arial" w:hAnsi="Arial" w:cs="Arial"/>
        </w:rPr>
        <w:t xml:space="preserve"> приступили к сбору </w:t>
      </w:r>
      <w:proofErr w:type="gramStart"/>
      <w:r w:rsidRPr="00FF1B8C">
        <w:rPr>
          <w:rFonts w:ascii="Arial" w:hAnsi="Arial" w:cs="Arial"/>
        </w:rPr>
        <w:t>цитрусовых</w:t>
      </w:r>
      <w:proofErr w:type="gramEnd"/>
      <w:r w:rsidRPr="00FF1B8C">
        <w:rPr>
          <w:rFonts w:ascii="Arial" w:hAnsi="Arial" w:cs="Arial"/>
        </w:rPr>
        <w:t xml:space="preserve"> на неделю раньше, чем год назад. «Площадь нашего сада довольно большая – девяносто гектаров, поэтому мы решили начать сбор заранее, чтобы </w:t>
      </w:r>
      <w:proofErr w:type="gramStart"/>
      <w:r w:rsidRPr="00FF1B8C">
        <w:rPr>
          <w:rFonts w:ascii="Arial" w:hAnsi="Arial" w:cs="Arial"/>
        </w:rPr>
        <w:t>успеть все собрать</w:t>
      </w:r>
      <w:proofErr w:type="gramEnd"/>
      <w:r w:rsidRPr="00FF1B8C">
        <w:rPr>
          <w:rFonts w:ascii="Arial" w:hAnsi="Arial" w:cs="Arial"/>
        </w:rPr>
        <w:t>. Сейчас в день мы собираем по тридцать тонн плодов, в неделю – около двухсот тонн. Очень важно успеть собрать мандарины до того, как выпадет снег. В снежную погоду собирать плоды нелегко – руки замерзают, да и хранятся мокрые плоды хуже», — сообщил Б. Буян, главный агроном хозяйства.</w:t>
      </w:r>
    </w:p>
    <w:p w:rsidR="00F2406C" w:rsidRPr="00FF1B8C" w:rsidRDefault="00F2406C" w:rsidP="000D609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 xml:space="preserve">По его словам, полевые работы в саду начинаются ранней весной. В это время производят скашивание травы, обрезку и обработку деревьев химикатами. Для сбора урожая владельцы сада нанимают наемных сезонных рабочих. Как отметили сборщики, которые приехали в Абхазию из России на время своего отпуска, на юге они </w:t>
      </w:r>
      <w:proofErr w:type="gramStart"/>
      <w:r w:rsidRPr="00FF1B8C">
        <w:rPr>
          <w:rFonts w:ascii="Arial" w:hAnsi="Arial" w:cs="Arial"/>
        </w:rPr>
        <w:t>успевают</w:t>
      </w:r>
      <w:proofErr w:type="gramEnd"/>
      <w:r w:rsidRPr="00FF1B8C">
        <w:rPr>
          <w:rFonts w:ascii="Arial" w:hAnsi="Arial" w:cs="Arial"/>
        </w:rPr>
        <w:t xml:space="preserve"> и заработать, и отдохнуть. За сбор двадцати ящиков мандаринов общим весом триста килограммов можно заработать тысячу рублей.</w:t>
      </w:r>
    </w:p>
    <w:p w:rsidR="00F2406C" w:rsidRPr="00FF1B8C" w:rsidRDefault="00F2406C" w:rsidP="000D609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 xml:space="preserve">После сбора мандарины отправляются на сортировку. На продажу идут только крупные плоды диаметром около четырех сантиметров, мелкие мандарины приходится выбрасывать из-за их нетоварного вида, хотя по вкусу отбракованные плоды ничем не хуже крупных. Во времена СССР мелкие мандарины не выбрасывали, а использовали для изготовления джемов и соков. К сожалению, цеха по переработке </w:t>
      </w:r>
      <w:proofErr w:type="gramStart"/>
      <w:r w:rsidRPr="00FF1B8C">
        <w:rPr>
          <w:rFonts w:ascii="Arial" w:hAnsi="Arial" w:cs="Arial"/>
        </w:rPr>
        <w:t>цитрусовых</w:t>
      </w:r>
      <w:proofErr w:type="gramEnd"/>
      <w:r w:rsidRPr="00FF1B8C">
        <w:rPr>
          <w:rFonts w:ascii="Arial" w:hAnsi="Arial" w:cs="Arial"/>
        </w:rPr>
        <w:t xml:space="preserve"> в данном хозяйстве нет.</w:t>
      </w:r>
    </w:p>
    <w:p w:rsidR="00F2406C" w:rsidRPr="00FF1B8C" w:rsidRDefault="00F2406C" w:rsidP="000D609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FF1B8C">
        <w:rPr>
          <w:rFonts w:ascii="Arial" w:hAnsi="Arial" w:cs="Arial"/>
        </w:rPr>
        <w:t>После сортировки на сортировочной линии, закупленной за счет госдотаций, плоды упаковываются, и затем отправляются покупателям. Большая часть экспортируемых из Абхазии мандаринов поставляется в Россию.</w:t>
      </w:r>
    </w:p>
    <w:p w:rsidR="00CE60B7" w:rsidRPr="00FF1B8C" w:rsidRDefault="00CE60B7" w:rsidP="000D6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A1C" w:rsidRPr="00FF1B8C" w:rsidRDefault="00CA7A1C" w:rsidP="000D609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A7A1C" w:rsidRPr="00FF1B8C" w:rsidSect="00315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78" w:rsidRDefault="00D93F78" w:rsidP="00E27913">
      <w:pPr>
        <w:spacing w:after="0" w:line="240" w:lineRule="auto"/>
      </w:pPr>
      <w:r>
        <w:separator/>
      </w:r>
    </w:p>
  </w:endnote>
  <w:endnote w:type="continuationSeparator" w:id="0">
    <w:p w:rsidR="00D93F78" w:rsidRDefault="00D93F78" w:rsidP="00E2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13" w:rsidRDefault="00E2791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13" w:rsidRDefault="00E2791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13" w:rsidRDefault="00E279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78" w:rsidRDefault="00D93F78" w:rsidP="00E27913">
      <w:pPr>
        <w:spacing w:after="0" w:line="240" w:lineRule="auto"/>
      </w:pPr>
      <w:r>
        <w:separator/>
      </w:r>
    </w:p>
  </w:footnote>
  <w:footnote w:type="continuationSeparator" w:id="0">
    <w:p w:rsidR="00D93F78" w:rsidRDefault="00D93F78" w:rsidP="00E2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13" w:rsidRDefault="00E2791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3646"/>
      <w:docPartObj>
        <w:docPartGallery w:val="Page Numbers (Top of Page)"/>
        <w:docPartUnique/>
      </w:docPartObj>
    </w:sdtPr>
    <w:sdtContent>
      <w:p w:rsidR="00E27913" w:rsidRDefault="00B7513A">
        <w:pPr>
          <w:pStyle w:val="a9"/>
          <w:jc w:val="right"/>
        </w:pPr>
        <w:fldSimple w:instr=" PAGE   \* MERGEFORMAT ">
          <w:r w:rsidR="00EE699E">
            <w:rPr>
              <w:noProof/>
            </w:rPr>
            <w:t>3</w:t>
          </w:r>
        </w:fldSimple>
      </w:p>
    </w:sdtContent>
  </w:sdt>
  <w:p w:rsidR="00E27913" w:rsidRDefault="00E2791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13" w:rsidRDefault="00E2791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FD4"/>
    <w:rsid w:val="00072E38"/>
    <w:rsid w:val="000967CC"/>
    <w:rsid w:val="000D6093"/>
    <w:rsid w:val="001037DA"/>
    <w:rsid w:val="00205ADA"/>
    <w:rsid w:val="00283163"/>
    <w:rsid w:val="00315227"/>
    <w:rsid w:val="003B5FD2"/>
    <w:rsid w:val="0046768E"/>
    <w:rsid w:val="00535177"/>
    <w:rsid w:val="00595843"/>
    <w:rsid w:val="005A6C5E"/>
    <w:rsid w:val="005C1012"/>
    <w:rsid w:val="00644FD4"/>
    <w:rsid w:val="006B094E"/>
    <w:rsid w:val="00714A95"/>
    <w:rsid w:val="00751D35"/>
    <w:rsid w:val="007853B5"/>
    <w:rsid w:val="007B5844"/>
    <w:rsid w:val="0087026D"/>
    <w:rsid w:val="00893424"/>
    <w:rsid w:val="008B1E49"/>
    <w:rsid w:val="00925977"/>
    <w:rsid w:val="00961F0A"/>
    <w:rsid w:val="0097388A"/>
    <w:rsid w:val="009803FA"/>
    <w:rsid w:val="00AF6BEB"/>
    <w:rsid w:val="00B24F73"/>
    <w:rsid w:val="00B627AE"/>
    <w:rsid w:val="00B7513A"/>
    <w:rsid w:val="00B8197C"/>
    <w:rsid w:val="00BF455F"/>
    <w:rsid w:val="00C220C2"/>
    <w:rsid w:val="00CA7A1C"/>
    <w:rsid w:val="00CE60B7"/>
    <w:rsid w:val="00D93F78"/>
    <w:rsid w:val="00DC652F"/>
    <w:rsid w:val="00E27913"/>
    <w:rsid w:val="00EA4D11"/>
    <w:rsid w:val="00EE699E"/>
    <w:rsid w:val="00F2406C"/>
    <w:rsid w:val="00FC3F9B"/>
    <w:rsid w:val="00FF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27"/>
  </w:style>
  <w:style w:type="paragraph" w:styleId="1">
    <w:name w:val="heading 1"/>
    <w:basedOn w:val="a"/>
    <w:link w:val="10"/>
    <w:uiPriority w:val="9"/>
    <w:qFormat/>
    <w:rsid w:val="00B24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4FD4"/>
    <w:rPr>
      <w:b/>
      <w:bCs/>
    </w:rPr>
  </w:style>
  <w:style w:type="character" w:customStyle="1" w:styleId="apple-converted-space">
    <w:name w:val="apple-converted-space"/>
    <w:basedOn w:val="a0"/>
    <w:rsid w:val="00644FD4"/>
  </w:style>
  <w:style w:type="character" w:customStyle="1" w:styleId="10">
    <w:name w:val="Заголовок 1 Знак"/>
    <w:basedOn w:val="a0"/>
    <w:link w:val="1"/>
    <w:uiPriority w:val="9"/>
    <w:rsid w:val="00B24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2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1D35"/>
    <w:rPr>
      <w:color w:val="0000FF"/>
      <w:u w:val="single"/>
    </w:rPr>
  </w:style>
  <w:style w:type="paragraph" w:customStyle="1" w:styleId="newsauthor">
    <w:name w:val="news_author"/>
    <w:basedOn w:val="a"/>
    <w:rsid w:val="0009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7C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B094E"/>
    <w:rPr>
      <w:i/>
      <w:iCs/>
    </w:rPr>
  </w:style>
  <w:style w:type="paragraph" w:styleId="a9">
    <w:name w:val="header"/>
    <w:basedOn w:val="a"/>
    <w:link w:val="aa"/>
    <w:uiPriority w:val="99"/>
    <w:unhideWhenUsed/>
    <w:rsid w:val="00E2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913"/>
  </w:style>
  <w:style w:type="paragraph" w:styleId="ab">
    <w:name w:val="footer"/>
    <w:basedOn w:val="a"/>
    <w:link w:val="ac"/>
    <w:uiPriority w:val="99"/>
    <w:semiHidden/>
    <w:unhideWhenUsed/>
    <w:rsid w:val="00E2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7913"/>
  </w:style>
  <w:style w:type="paragraph" w:customStyle="1" w:styleId="p5">
    <w:name w:val="p5"/>
    <w:basedOn w:val="a"/>
    <w:rsid w:val="00DC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652F"/>
  </w:style>
  <w:style w:type="paragraph" w:customStyle="1" w:styleId="p6">
    <w:name w:val="p6"/>
    <w:basedOn w:val="a"/>
    <w:rsid w:val="00DC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C652F"/>
  </w:style>
  <w:style w:type="character" w:customStyle="1" w:styleId="s3">
    <w:name w:val="s3"/>
    <w:basedOn w:val="a0"/>
    <w:rsid w:val="00DC652F"/>
  </w:style>
  <w:style w:type="character" w:customStyle="1" w:styleId="social-likesbutton">
    <w:name w:val="social-likes__button"/>
    <w:basedOn w:val="a0"/>
    <w:rsid w:val="00961F0A"/>
  </w:style>
  <w:style w:type="character" w:customStyle="1" w:styleId="news-date-time">
    <w:name w:val="news-date-time"/>
    <w:basedOn w:val="a0"/>
    <w:rsid w:val="00961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72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30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558">
          <w:marLeft w:val="0"/>
          <w:marRight w:val="0"/>
          <w:marTop w:val="75"/>
          <w:marBottom w:val="19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2946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69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2874">
              <w:marLeft w:val="140"/>
              <w:marRight w:val="2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5860">
          <w:marLeft w:val="0"/>
          <w:marRight w:val="0"/>
          <w:marTop w:val="120"/>
          <w:marBottom w:val="30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8388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508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61178">
              <w:marLeft w:val="225"/>
              <w:marRight w:val="3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255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526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547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9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8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33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893">
          <w:marLeft w:val="0"/>
          <w:marRight w:val="0"/>
          <w:marTop w:val="120"/>
          <w:marBottom w:val="30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14392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513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4511">
              <w:marLeft w:val="225"/>
              <w:marRight w:val="3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796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5485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8160">
                          <w:marLeft w:val="-56"/>
                          <w:marRight w:val="-5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5224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389304780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89481403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821337435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0918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784570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6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4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318">
          <w:marLeft w:val="0"/>
          <w:marRight w:val="0"/>
          <w:marTop w:val="120"/>
          <w:marBottom w:val="30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19135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11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03134">
              <w:marLeft w:val="225"/>
              <w:marRight w:val="3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55">
          <w:marLeft w:val="0"/>
          <w:marRight w:val="0"/>
          <w:marTop w:val="75"/>
          <w:marBottom w:val="19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4247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3412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8734">
              <w:marLeft w:val="140"/>
              <w:marRight w:val="2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197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26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5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97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4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groxxi.ru/zhivotnovodstvo/novosti/podmoskove-gotovitsja-udovletvorit-47-sprosa-na-moloko-cherez-tri-goda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x.ru/documents/file_document/show/37253.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6438</Words>
  <Characters>36698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40</cp:revision>
  <dcterms:created xsi:type="dcterms:W3CDTF">2016-11-24T12:59:00Z</dcterms:created>
  <dcterms:modified xsi:type="dcterms:W3CDTF">2016-11-25T13:32:00Z</dcterms:modified>
</cp:coreProperties>
</file>