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CB" w:rsidRDefault="008A1DCB" w:rsidP="008A1DC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A1DCB" w:rsidRDefault="008A1DCB" w:rsidP="008A1DC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A1DCB" w:rsidRDefault="008A1DCB" w:rsidP="008A1DC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A1DCB" w:rsidRDefault="008A1DCB" w:rsidP="008A1DC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A1DCB" w:rsidRDefault="008A1DCB" w:rsidP="008A1DC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A1DCB" w:rsidRDefault="008A1DCB" w:rsidP="008A1DCB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A1DCB" w:rsidRDefault="008A1DCB" w:rsidP="008A1DCB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8A1DCB" w:rsidRDefault="008A1DCB" w:rsidP="008A1DCB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(22 августа 2016г.)</w:t>
      </w: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8A1DCB" w:rsidRDefault="008A1DCB" w:rsidP="008A1DCB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8A1DCB" w:rsidRDefault="008A1DCB" w:rsidP="008A1DCB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8A1DCB" w:rsidRDefault="008A1DCB" w:rsidP="008A1DCB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8A1DCB" w:rsidRDefault="008A1DCB" w:rsidP="008A1DCB">
      <w:pPr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8A1DCB" w:rsidRPr="00FC351A" w:rsidRDefault="008A1DCB" w:rsidP="008A1DCB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Интервенции на рынке молока в России начнутся не ранее следующего года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………………………………………….………………………….……………………………………………..</w:t>
      </w:r>
      <w:r w:rsidR="00BE2F5B" w:rsidRPr="00CD2411">
        <w:rPr>
          <w:rFonts w:ascii="Calibri" w:eastAsia="Calibri" w:hAnsi="Calibri"/>
        </w:rPr>
        <w:t>4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государство до конца 2016 года планирует закупить в интервенционный фонд до 1 </w:t>
      </w:r>
      <w:proofErr w:type="gramStart"/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млн</w:t>
      </w:r>
      <w:proofErr w:type="gramEnd"/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тонн зерна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4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Крым готов экспортировать зерно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РИА «Новости»</w:t>
      </w:r>
    </w:p>
    <w:p w:rsidR="008A1DCB" w:rsidRPr="00CD2411" w:rsidRDefault="008A1DCB" w:rsidP="008A1DCB">
      <w:pPr>
        <w:spacing w:line="240" w:lineRule="auto"/>
        <w:rPr>
          <w:rFonts w:ascii="Calibri" w:eastAsia="Calibri" w:hAnsi="Calibri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4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Минсельхоз России: собрано 77,4 </w:t>
      </w:r>
      <w:proofErr w:type="gramStart"/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млн</w:t>
      </w:r>
      <w:proofErr w:type="gramEnd"/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тонн зерна, что на 26% больше уровня прошлого года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5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объем кредитных ресурсов на проведение сезонных полевых работ увеличился на 20,6% - до 181,1 </w:t>
      </w:r>
      <w:proofErr w:type="gramStart"/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млрд</w:t>
      </w:r>
      <w:proofErr w:type="gramEnd"/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рублей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6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Россельхознадзор считает политическим решение ВТО по свинине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984195" w:rsidRPr="00CD2411" w:rsidRDefault="008A1DCB" w:rsidP="008A1D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6</w:t>
      </w:r>
    </w:p>
    <w:p w:rsidR="00334E87" w:rsidRPr="00CD2411" w:rsidRDefault="00334E87" w:rsidP="00334E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334E87" w:rsidRPr="00CD2411" w:rsidRDefault="00334E87" w:rsidP="00334E8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Более 120 очагов АЧС выявлено в России с начала года</w:t>
      </w:r>
    </w:p>
    <w:p w:rsidR="00334E87" w:rsidRPr="00CD2411" w:rsidRDefault="00334E87" w:rsidP="00334E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………………………………………….………………………….……………………………………………..</w:t>
      </w:r>
      <w:r w:rsidR="00BE2F5B" w:rsidRPr="00CD2411">
        <w:rPr>
          <w:rFonts w:ascii="Calibri" w:eastAsia="Calibri" w:hAnsi="Calibri"/>
        </w:rPr>
        <w:t>7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Минсельхозе Краснодарского края обсудили перспективы развития племенного животноводства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sz w:val="24"/>
          <w:szCs w:val="24"/>
          <w:lang w:eastAsia="ru-RU"/>
        </w:rPr>
        <w:t>Министерств сельского хозяйства и перерабатывающей промышленности Краснодарского края</w:t>
      </w:r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7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sz w:val="24"/>
          <w:szCs w:val="24"/>
          <w:lang w:eastAsia="ru-RU"/>
        </w:rPr>
        <w:t>ОВОЩЕВОДЫ ПОТРЕБОВАЛИ ПРИОРИТЕТА В РАСПРЕДЕЛЕНИИ ГОСПОМОЩИ</w:t>
      </w:r>
    </w:p>
    <w:p w:rsidR="00334E87" w:rsidRPr="00CD2411" w:rsidRDefault="00334E87" w:rsidP="00334E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2411">
        <w:rPr>
          <w:rFonts w:ascii="Arial" w:eastAsia="Times New Roman" w:hAnsi="Arial" w:cs="Arial"/>
          <w:sz w:val="24"/>
          <w:szCs w:val="24"/>
          <w:lang w:val="en-US" w:eastAsia="ru-RU"/>
        </w:rPr>
        <w:t>AgroXXI</w:t>
      </w:r>
      <w:proofErr w:type="spellEnd"/>
      <w:r w:rsidRPr="00CD241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D241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8A1DCB" w:rsidRPr="00CD2411" w:rsidRDefault="008A1DCB" w:rsidP="008A1DCB">
      <w:pPr>
        <w:spacing w:line="240" w:lineRule="auto"/>
        <w:rPr>
          <w:rFonts w:ascii="Calibri" w:eastAsia="Calibri" w:hAnsi="Calibri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8</w:t>
      </w:r>
    </w:p>
    <w:p w:rsidR="0060643A" w:rsidRPr="00CD2411" w:rsidRDefault="0060643A" w:rsidP="006064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Овощной поток</w:t>
      </w:r>
    </w:p>
    <w:p w:rsidR="0060643A" w:rsidRPr="00CD2411" w:rsidRDefault="0060643A" w:rsidP="006064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Газета «Новгородские ведомости»</w:t>
      </w:r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10</w:t>
      </w:r>
    </w:p>
    <w:p w:rsidR="0060643A" w:rsidRPr="00CD2411" w:rsidRDefault="0060643A" w:rsidP="006064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60643A" w:rsidRPr="00CD2411" w:rsidRDefault="0060643A" w:rsidP="006064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60643A" w:rsidRPr="00CD2411" w:rsidRDefault="0060643A" w:rsidP="006064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lastRenderedPageBreak/>
        <w:t>Открытие нового предприятия по выращиванию ягод и фруктов приурочили к Яблочному Спасу</w:t>
      </w:r>
    </w:p>
    <w:p w:rsidR="0060643A" w:rsidRPr="00CD2411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60643A" w:rsidRPr="00CD2411" w:rsidRDefault="0060643A" w:rsidP="0060643A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11</w:t>
      </w:r>
    </w:p>
    <w:p w:rsidR="00EB1BA0" w:rsidRPr="00CD2411" w:rsidRDefault="00EB1BA0" w:rsidP="00EB1B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CD2411">
        <w:rPr>
          <w:rFonts w:ascii="Arial" w:hAnsi="Arial" w:cs="Arial"/>
          <w:b w:val="0"/>
          <w:caps/>
          <w:sz w:val="24"/>
          <w:szCs w:val="24"/>
        </w:rPr>
        <w:t xml:space="preserve">Свердловская область в пятерке лучших российских регионов по объему производства молочной продукции </w:t>
      </w:r>
    </w:p>
    <w:p w:rsidR="00EB1BA0" w:rsidRPr="00CD2411" w:rsidRDefault="00EB1BA0" w:rsidP="00EB1B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CD2411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CD241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D2411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8A1DCB" w:rsidRPr="00CD2411" w:rsidRDefault="008A1DCB" w:rsidP="008A1DC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12</w:t>
      </w:r>
    </w:p>
    <w:p w:rsidR="00EB1BA0" w:rsidRPr="00CD2411" w:rsidRDefault="00EB1BA0" w:rsidP="00EB1B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EB1BA0" w:rsidRPr="00CD2411" w:rsidRDefault="00EB1BA0" w:rsidP="00EB1B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CD2411">
        <w:rPr>
          <w:rFonts w:ascii="Arial" w:hAnsi="Arial" w:cs="Arial"/>
          <w:b w:val="0"/>
          <w:caps/>
          <w:sz w:val="24"/>
          <w:szCs w:val="24"/>
        </w:rPr>
        <w:t>Вьетнамский инвестиционный проект</w:t>
      </w:r>
      <w:r w:rsidRPr="00CD2411">
        <w:rPr>
          <w:rFonts w:ascii="Arial" w:hAnsi="Arial" w:cs="Arial"/>
          <w:b w:val="0"/>
          <w:sz w:val="24"/>
          <w:szCs w:val="24"/>
        </w:rPr>
        <w:t xml:space="preserve"> </w:t>
      </w:r>
      <w:r w:rsidRPr="00CD2411">
        <w:rPr>
          <w:rFonts w:ascii="Arial" w:hAnsi="Arial" w:cs="Arial"/>
          <w:b w:val="0"/>
          <w:caps/>
          <w:sz w:val="24"/>
          <w:szCs w:val="24"/>
        </w:rPr>
        <w:t>будет реализован</w:t>
      </w:r>
      <w:r w:rsidRPr="00CD2411">
        <w:rPr>
          <w:rFonts w:ascii="Arial" w:hAnsi="Arial" w:cs="Arial"/>
          <w:b w:val="0"/>
          <w:sz w:val="24"/>
          <w:szCs w:val="24"/>
        </w:rPr>
        <w:t xml:space="preserve">  </w:t>
      </w:r>
      <w:r w:rsidRPr="00CD2411">
        <w:rPr>
          <w:rFonts w:ascii="Arial" w:hAnsi="Arial" w:cs="Arial"/>
          <w:b w:val="0"/>
          <w:caps/>
          <w:sz w:val="24"/>
          <w:szCs w:val="24"/>
        </w:rPr>
        <w:t xml:space="preserve">на 15 площадках Калужской области </w:t>
      </w:r>
    </w:p>
    <w:p w:rsidR="00EB1BA0" w:rsidRPr="00CD2411" w:rsidRDefault="00EB1BA0" w:rsidP="00EB1BA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CD2411">
        <w:rPr>
          <w:rFonts w:ascii="Arial" w:hAnsi="Arial" w:cs="Arial"/>
          <w:b w:val="0"/>
          <w:sz w:val="24"/>
          <w:szCs w:val="24"/>
        </w:rPr>
        <w:t>kaluganews.ru</w:t>
      </w:r>
      <w:proofErr w:type="spellEnd"/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………………………………………….………………………….……………………………………………..</w:t>
      </w:r>
      <w:r w:rsidR="00BE2F5B" w:rsidRPr="00CD2411">
        <w:rPr>
          <w:rFonts w:ascii="Calibri" w:eastAsia="Calibri" w:hAnsi="Calibri"/>
        </w:rPr>
        <w:t>12</w:t>
      </w:r>
    </w:p>
    <w:p w:rsidR="00EB1BA0" w:rsidRPr="00CD2411" w:rsidRDefault="00EB1BA0" w:rsidP="00EB1B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В Минсельхозе Ставропольского края обсудили перевод сельхозтехники на газомоторное топливо </w:t>
      </w:r>
    </w:p>
    <w:p w:rsidR="00EB1BA0" w:rsidRPr="00CD2411" w:rsidRDefault="00EB1BA0" w:rsidP="00EB1B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 «news.1777.ru»</w:t>
      </w:r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13</w:t>
      </w:r>
    </w:p>
    <w:p w:rsidR="00EB1BA0" w:rsidRPr="00CD2411" w:rsidRDefault="00EB1BA0" w:rsidP="00EB1B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На Дальнем Востоке планируют возродить производство рыбьего жира</w:t>
      </w:r>
    </w:p>
    <w:p w:rsidR="00EB1BA0" w:rsidRPr="00CD2411" w:rsidRDefault="00EB1BA0" w:rsidP="00EB1B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8A1DCB" w:rsidRPr="00CD2411" w:rsidRDefault="008A1DCB" w:rsidP="008A1DCB">
      <w:pPr>
        <w:spacing w:line="240" w:lineRule="auto"/>
        <w:rPr>
          <w:rFonts w:ascii="Calibri" w:eastAsia="Calibri" w:hAnsi="Calibri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13</w:t>
      </w:r>
    </w:p>
    <w:p w:rsidR="00EB1BA0" w:rsidRPr="00AD2F7A" w:rsidRDefault="00EB1BA0" w:rsidP="00EB1B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AD2F7A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Вопрос введения ограничений на вылов омуля из Байкала решится в сентябре</w:t>
      </w:r>
    </w:p>
    <w:p w:rsidR="00EB1BA0" w:rsidRPr="00CD2411" w:rsidRDefault="00EB1BA0" w:rsidP="00EB1B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CD2411">
        <w:rPr>
          <w:rFonts w:ascii="Arial" w:hAnsi="Arial" w:cs="Arial"/>
        </w:rPr>
        <w:t>Interfax-Russia.ru</w:t>
      </w:r>
      <w:proofErr w:type="spellEnd"/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14</w:t>
      </w:r>
    </w:p>
    <w:p w:rsidR="00EB1BA0" w:rsidRPr="00CD2411" w:rsidRDefault="00EB1BA0" w:rsidP="00EB1B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«Цветок Геракла» изгнали из Каложиц </w:t>
      </w:r>
    </w:p>
    <w:p w:rsidR="00EB1BA0" w:rsidRPr="00CD2411" w:rsidRDefault="00EB1BA0" w:rsidP="00EB1BA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2411">
        <w:rPr>
          <w:rFonts w:ascii="Arial" w:eastAsia="Times New Roman" w:hAnsi="Arial" w:cs="Arial"/>
          <w:bCs/>
          <w:sz w:val="24"/>
          <w:szCs w:val="24"/>
          <w:lang w:eastAsia="ru-RU"/>
        </w:rPr>
        <w:t>«Ленинградская областная телекомпания»</w:t>
      </w:r>
    </w:p>
    <w:p w:rsidR="008A1DCB" w:rsidRPr="00CD2411" w:rsidRDefault="008A1DCB" w:rsidP="008A1DCB">
      <w:pPr>
        <w:spacing w:line="240" w:lineRule="auto"/>
        <w:rPr>
          <w:rFonts w:ascii="Arial" w:eastAsia="Calibri" w:hAnsi="Arial" w:cs="Arial"/>
        </w:rPr>
      </w:pPr>
      <w:r w:rsidRPr="00CD2411">
        <w:rPr>
          <w:rFonts w:ascii="Monotype Corsiva" w:eastAsia="Calibri" w:hAnsi="Monotype Corsiva"/>
        </w:rPr>
        <w:t>22.08.2016</w:t>
      </w:r>
      <w:r w:rsidRPr="00CD241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BE2F5B" w:rsidRPr="00CD2411">
        <w:rPr>
          <w:rFonts w:ascii="Calibri" w:eastAsia="Calibri" w:hAnsi="Calibri"/>
        </w:rPr>
        <w:t>14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EB1BA0" w:rsidRDefault="00EB1BA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A2CFC" w:rsidRPr="00942A38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984195" w:rsidRPr="00942A38" w:rsidRDefault="0098419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Интервенции на рынке молока в России начнутся не ранее следующего года</w:t>
      </w:r>
    </w:p>
    <w:p w:rsidR="00984195" w:rsidRPr="00942A38" w:rsidRDefault="0098419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984195" w:rsidRP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3A2CFC" w:rsidRPr="00942A38" w:rsidRDefault="00984195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Государственные закупочные интервенции на рынке молока в России начнутся не ранее 2017 г. Об этом 19 августа в Москве заявил журналистам глава департамента регулирования рынков АПК Минсельхоза РФ Владимир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Волик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передает ТАСС.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«Механизм закупки в рамках молочных интервенций заработает, по нашим оценкам, только в следующем году», - сказал чиновник.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При этом он напомнил, что изначально министерство планировало начать интервенции на рынке молока в 2016 г., однако впоследствии выяснилась необходимость уточнения законодательной базы в данном вопросе.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«У нас было неоднозначное понимание трактовки федерального закона о сельском хозяйстве в части участия переработчиков, производителей сухого молока, потому что были разные судебные решения по данным вопросам. Поэтому мы решили не рисковать и поменять федеральный закон», - пояснил чиновник.</w:t>
      </w:r>
      <w:r w:rsidR="003A2CFC"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84195" w:rsidRPr="00942A38" w:rsidRDefault="0098419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984195" w:rsidRPr="00942A38" w:rsidRDefault="0098419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28373D" w:rsidRPr="00942A38" w:rsidRDefault="0028373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государство до конца 2016 года планирует закупить в интервенционный фонд до 1 </w:t>
      </w:r>
      <w:proofErr w:type="gramStart"/>
      <w:r w:rsidRPr="00942A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млн</w:t>
      </w:r>
      <w:proofErr w:type="gramEnd"/>
      <w:r w:rsidRPr="00942A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тонн зерна</w:t>
      </w:r>
    </w:p>
    <w:p w:rsidR="0028373D" w:rsidRPr="0028373D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28373D" w:rsidRPr="00942A38" w:rsidRDefault="0028373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Минсельхоз РФ рассчитывает до конца 2016 года закупить в интервенционный фонд до 1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зерна. Об этом сообщил журналистам директор департамента регулирования рынков АПК Владимир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Волик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пятницу в Москве, передает «Интерфакс».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«Есть реальная возможность до конца года купить в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госфонд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до 1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зерна», - сказал он, отметив, что в целом по итогам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сельхозгода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(то есть до 1 июля 2017 года) закупки могут составить до 2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тонн.</w:t>
      </w:r>
    </w:p>
    <w:p w:rsidR="0028373D" w:rsidRPr="00942A38" w:rsidRDefault="0028373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1130C7" w:rsidRPr="00942A38" w:rsidRDefault="001130C7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Крым готов экспортировать зерно</w:t>
      </w:r>
    </w:p>
    <w:p w:rsidR="001130C7" w:rsidRPr="00942A38" w:rsidRDefault="001130C7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РИА «Новости»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496805" w:rsidRPr="00942A38" w:rsidRDefault="001130C7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Крым готов начать поставки зерна на экспорт, переговоры ведутся, сообщил министр сельского хозяйства республики Андрей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Григоренко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"Переговоры по поставкам зерна в регионы России и на экспорт иностранцам наши предприятия ведут, но, пока контракты не подписаны, говорить сложно", — сказал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Григоренко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его словам, у республики большой объем запаса зерна, который можно выставить на продажу. "У нас собственная потребность 300 тысяч, а урожая почти полтора миллиона, поэтому объем для продажи у нас очень большой", — подчеркнул министр.</w:t>
      </w:r>
      <w:r w:rsidR="00496805"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130C7" w:rsidRDefault="001130C7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Государственные закупочные интервенции зерна урожая 2016 года стартовали в эту пятницу. Первые торги проходят в Крыму. В сентябре интервенции начнутся в регионах Поволжья, Урала и Сибири</w:t>
      </w:r>
      <w:r w:rsidR="0094144D"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B33759" w:rsidRDefault="00B33759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33759" w:rsidRDefault="00B33759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33759" w:rsidRPr="00942A38" w:rsidRDefault="00B33759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42A38" w:rsidRPr="003A2CFC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 xml:space="preserve">Минсельхоз России: собрано 77,4 </w:t>
      </w:r>
      <w:proofErr w:type="gramStart"/>
      <w:r w:rsidRPr="003A2CF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млн</w:t>
      </w:r>
      <w:proofErr w:type="gramEnd"/>
      <w:r w:rsidRPr="003A2CF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тонн зерна, что на 26% больше уровня прошлого года</w:t>
      </w:r>
    </w:p>
    <w:p w:rsidR="00942A38" w:rsidRPr="0094144D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По состоянию на 19 августа в целом по стране собрано 77,1 </w:t>
      </w:r>
      <w:proofErr w:type="spellStart"/>
      <w:proofErr w:type="gramStart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тонн зерна, что на 26% больше, чем за аналогичный период прошлого года (в 2015 году – 61,4 </w:t>
      </w:r>
      <w:proofErr w:type="spellStart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тонн). Урожайность составила 31,7 центнера с гектара (в 2015 году – 28,5 центнера с гектара). Зерновые и зернобобовые культуры собраны с площади 24,4 </w:t>
      </w:r>
      <w:proofErr w:type="spellStart"/>
      <w:proofErr w:type="gramStart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гектаров или 51,7% к посевной площади (в 2015 году – 21,5 </w:t>
      </w:r>
      <w:proofErr w:type="spellStart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гектаров).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в Южном федеральном округе собрано 27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 (в 2015 году – 23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39,5 центнера с гектара (в 2015 году – 34,8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Северо-Кавказском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федеральном округе собрано 10,1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 (в 2015 году – 9,1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40,8 центнера с гектара (в 2015 году – 37,3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В Центральном федеральном округе собрано 17,6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 (в 2015 году – 17,3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37,2 центнера с гектара (в 2015 году – 30,3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В Приволжском федеральном округе собрано 19,4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 (в 2015 году – 9,9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22 центнера с гектара (в 2015 году – 17,3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>В Северо-Западном федеральном округе собрано 299 тыс. тонн зерна (в 2015 году – 239,2 тыс. тонн), при урожайности 31,6 центнера с гектара (в 2015 году – 41 центнер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>В Дальневосточном федеральном округе собрано 184,4 тыс. тонн зерна (в 2015 году – 249,3 тыс. тонн), при урожайности 21,5 центнера с гектара (в 2015 году – 19,1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>В Уральском федеральном округе собрано 954,9 тыс. тонн зерна (в 2015 г. – 238,6 тыс. тонн), при урожайности 20,5 центнера с гектара (в 2015 году – 20 центнеров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В Сибирском федеральном округе собрано 1,9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зерна (в 2015 году – 1,4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19,8 центнера с гектара (в 2015 году – 19 центнеров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Пшеницы озимой и яровой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 в целом по стране собрано 53,5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(в 2015 году – 44,1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35,5 центнера с гектара (в 2015 году – 31,8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Ячменя озимого и ярового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 собрано 13,6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(в 2015 году – 11,7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тонн), при урожайности 25,6 центнера с гектара (в 2015 году – 24,6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Лен-долгунец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вытереблен с площади 14,9 тыс. гектаров или 31% к посевной площади (в 2015 году – 7,6 тыс. гектаров).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Сахарной свеклы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 накопано 1,6 </w:t>
      </w:r>
      <w:proofErr w:type="spellStart"/>
      <w:proofErr w:type="gram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 тонн (в 2015 году – 337,9 тыс. тонн) при урожайности 451,8 центнера с гектара (в 2015 году – 363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Рапса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собрано 184,9 тыс. тонн (в 2015 году – 318,6 тыс. тонн), при урожайности 18,5 центнеров с гектара (в 2015 году – 19,3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Ставропольском крае приступили к уборке подсолнечника на зерно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 xml:space="preserve">, намолочено 2,6 тыс. тонн 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eastAsia="ru-RU"/>
        </w:rPr>
        <w:t>маслосемян</w:t>
      </w:r>
      <w:proofErr w:type="spellEnd"/>
      <w:r w:rsidRPr="00942A38">
        <w:rPr>
          <w:rFonts w:ascii="Arial" w:eastAsia="Times New Roman" w:hAnsi="Arial" w:cs="Arial"/>
          <w:sz w:val="24"/>
          <w:szCs w:val="24"/>
          <w:lang w:eastAsia="ru-RU"/>
        </w:rPr>
        <w:t>, при урожайности 16,3 центнера с гектара.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Картофеля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в сельскохозяйственных предприятиях и крестьянских (фермерских) хозяйствах накопано 642,4 тыс. тонн (в 2015 году – 530,5 тыс. тонн), при урожайности 243,2 центнеров с гектара (в 2015 году – 185,7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Овощей 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в сельскохозяйственных предприятиях и крестьянских (фермерских) хозяйств собрано 833,2 тыс. тонн (в 2015 году – 770,6 тыс. тонн), при урожайности 169,7 центнера с гектара (в 2015 году – 143,5 центнера с гектара).</w:t>
      </w:r>
    </w:p>
    <w:p w:rsidR="003A2CFC" w:rsidRDefault="003A2CFC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Сев озимых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культур под урожай 2017 года проведен на площади 455,2 тыс. гектаров или 2,6% к прогнозной площади сева (в 2015 году – 520,1 тыс. гектаров).</w:t>
      </w:r>
    </w:p>
    <w:p w:rsidR="00942A38" w:rsidRPr="00942A38" w:rsidRDefault="00942A38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94144D" w:rsidRPr="00942A38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44D" w:rsidRPr="00942A38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4144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объем кредитных ресурсов на проведение сезонных полевых работ увеличился на 20,6% - до 181,1 </w:t>
      </w:r>
      <w:proofErr w:type="gramStart"/>
      <w:r w:rsidRPr="0094144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млрд</w:t>
      </w:r>
      <w:proofErr w:type="gramEnd"/>
      <w:r w:rsidRPr="0094144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рублей</w:t>
      </w:r>
    </w:p>
    <w:p w:rsidR="0094144D" w:rsidRPr="0094144D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94144D" w:rsidRPr="0094144D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Минсельхоз России ведет оперативный мониторинг в сфере кредитования агропромышленного комплекса страны.</w:t>
      </w:r>
    </w:p>
    <w:p w:rsidR="0094144D" w:rsidRPr="0094144D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18 августа 2016 года общий объем выданных кредитных ресурсов на проведение сезонных полевых работ вырос до 181,1 </w:t>
      </w:r>
      <w:proofErr w:type="spellStart"/>
      <w:proofErr w:type="gram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на 20,6% больше, чем за аналогичный период прошлого года.</w:t>
      </w:r>
    </w:p>
    <w:p w:rsidR="0094144D" w:rsidRPr="0094144D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44D">
        <w:rPr>
          <w:rFonts w:ascii="Arial" w:eastAsia="Times New Roman" w:hAnsi="Arial" w:cs="Arial"/>
          <w:sz w:val="24"/>
          <w:szCs w:val="24"/>
          <w:lang w:eastAsia="ru-RU"/>
        </w:rPr>
        <w:t>В частности, АО «</w:t>
      </w:r>
      <w:proofErr w:type="spell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Россельхозбанк</w:t>
      </w:r>
      <w:proofErr w:type="spell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» выдано кредитов на сумму 119,32 </w:t>
      </w:r>
      <w:proofErr w:type="spellStart"/>
      <w:proofErr w:type="gram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(+22,1%), ПАО «Сбербанк России» - 61,78 </w:t>
      </w:r>
      <w:proofErr w:type="spell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 (+17,9%).</w:t>
      </w:r>
    </w:p>
    <w:p w:rsidR="0094144D" w:rsidRPr="0094144D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В целом в 2015 году предприятиям и организациям АПК на проведение сезонных полевых работ было выдано кредитных ресурсов на сумму 262,72 </w:t>
      </w:r>
      <w:proofErr w:type="spellStart"/>
      <w:proofErr w:type="gram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АО «</w:t>
      </w:r>
      <w:proofErr w:type="spell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Россельхозбанк</w:t>
      </w:r>
      <w:proofErr w:type="spell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» – 189,92 </w:t>
      </w:r>
      <w:proofErr w:type="spell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ПАО «Сбербанк России» – 72,8 </w:t>
      </w:r>
      <w:proofErr w:type="spellStart"/>
      <w:r w:rsidRPr="0094144D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94144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94144D" w:rsidRPr="00942A38" w:rsidRDefault="0094144D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96805" w:rsidRPr="00942A38" w:rsidRDefault="0049680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496805" w:rsidRPr="00942A38" w:rsidRDefault="0049680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Россельхознадзор считает политическим решение ВТО по свинине</w:t>
      </w:r>
    </w:p>
    <w:p w:rsidR="00496805" w:rsidRPr="00942A38" w:rsidRDefault="0049680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Агрообзор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496805" w:rsidRPr="00942A38" w:rsidRDefault="00496805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Решение панели арбитров Всемирной торговой организации, которая в целом поддержала иск Евросоюза против России о введении запрета на ввоз продукции свиноводства из стран ЕС, является политическим - ситуация по африканской чуме свиней (АЧС) в Европе носит угрожающий характер, считает глава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Россельхознадзора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Сергей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Данкверт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942A3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"Мы идем своим путем, ничего страшного здесь нет – всегда кто-то выигрывает, кто-то проигрывает. В условиях, когда на Россию такое давление оказывают – я нисколько не сомневался, что решение будет чисто политическим, как по допингу. То есть Европа за два года получила 2,5 тысячи очагов АЧС, а мы за восемь лет 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получили столько – и ничего у них не происходит", - сказал РИА «Новости» </w:t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Данкверт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По его словам, АЧС, которая была выявлена в Польше и странах Прибалтики, в ближайшее время может получить в Европе широкое распространение. "Это буквально еще год – и далее будет более широкое распространение, для нас это совершенно очевидно. Мы об этом говорили давным-давно, когда еще принимали решение", - указал глава российского ведомства.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spellStart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Россельхознадзор</w:t>
      </w:r>
      <w:proofErr w:type="spellEnd"/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 30 января 2014 года запретил поставки в РФ продукции свиноводства из стран ЕС до получения гарантий безопасности от Еврокомиссии. Решение было принято после того, как вспышка африканской чумы свиней была зафиксирована в Литве. В середине февраля еще один очаг АЧС был выявлен в Польше.</w:t>
      </w:r>
      <w:r w:rsidRPr="00942A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 ЕС этот запрет назвали непропорциональным и направили запрос в ВТО с просьбой сформировать экспертную группу по урегулированию спора по поводу введенного Россией запрета на ввоз продукции свиноводства из стран ЕС. В пятницу панель арбитров ВТО в целом поддержала иск Евросоюза - по мнению арбитров, ряд мер, введенных Россией, противоречат ее обязательствам в торговой организации.</w:t>
      </w:r>
    </w:p>
    <w:p w:rsidR="0085048B" w:rsidRPr="00942A38" w:rsidRDefault="0085048B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5048B" w:rsidRPr="0085048B" w:rsidRDefault="0085048B" w:rsidP="00054D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5048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Более 120 очагов АЧС </w:t>
      </w:r>
      <w:r w:rsidRPr="00942A3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выявлено в России с начала года</w:t>
      </w:r>
    </w:p>
    <w:p w:rsidR="0085048B" w:rsidRPr="0085048B" w:rsidRDefault="0085048B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85048B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85048B" w:rsidRPr="0085048B" w:rsidRDefault="0085048B" w:rsidP="00054DDA">
      <w:pPr>
        <w:spacing w:after="0" w:line="138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Более 120 очагов африканской чумы свиней (АЧС) зарегистрировано с начала года на территории России, сообщил в Курске 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замруководителя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Россельхознадзора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, главный ветврач России Николай Власов, передает ТАСС.</w:t>
      </w:r>
    </w:p>
    <w:p w:rsidR="0085048B" w:rsidRPr="0085048B" w:rsidRDefault="0085048B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8B">
        <w:rPr>
          <w:rFonts w:ascii="Arial" w:eastAsia="Times New Roman" w:hAnsi="Arial" w:cs="Arial"/>
          <w:sz w:val="24"/>
          <w:szCs w:val="24"/>
          <w:lang w:eastAsia="ru-RU"/>
        </w:rPr>
        <w:t>«Очагов очень много, — сказал Власов, — Определенно больше 120 с начала года. Подавляющее большинство из этих очагов в ЛПХ (личные подсобные хозяйства — прим. ТАСС)».</w:t>
      </w:r>
    </w:p>
    <w:p w:rsidR="0085048B" w:rsidRPr="0085048B" w:rsidRDefault="0085048B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8B">
        <w:rPr>
          <w:rFonts w:ascii="Arial" w:eastAsia="Times New Roman" w:hAnsi="Arial" w:cs="Arial"/>
          <w:sz w:val="24"/>
          <w:szCs w:val="24"/>
          <w:lang w:eastAsia="ru-RU"/>
        </w:rPr>
        <w:t>Власов подчеркнул, что самая неблагоприятная ситуация по АЧС в Московской, Рязанской, Волгоградской, Саратовской, Курской и Брянской областях.</w:t>
      </w:r>
    </w:p>
    <w:p w:rsidR="0085048B" w:rsidRPr="0085048B" w:rsidRDefault="0085048B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8B">
        <w:rPr>
          <w:rFonts w:ascii="Arial" w:eastAsia="Times New Roman" w:hAnsi="Arial" w:cs="Arial"/>
          <w:sz w:val="24"/>
          <w:szCs w:val="24"/>
          <w:lang w:eastAsia="ru-RU"/>
        </w:rPr>
        <w:t xml:space="preserve">Накануне в Брянской области Власов предложил кардинальное решение проблемы АЧС. Надо либо полностью уничтожить кабанов, либо ликвидировать поголовье свиней в личных подсобных хозяйствах, что разорвет «эпидемическую цепь», сказал он. При </w:t>
      </w:r>
      <w:proofErr w:type="gramStart"/>
      <w:r w:rsidRPr="0085048B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proofErr w:type="gramEnd"/>
      <w:r w:rsidRPr="0085048B">
        <w:rPr>
          <w:rFonts w:ascii="Arial" w:eastAsia="Times New Roman" w:hAnsi="Arial" w:cs="Arial"/>
          <w:sz w:val="24"/>
          <w:szCs w:val="24"/>
          <w:lang w:eastAsia="ru-RU"/>
        </w:rPr>
        <w:t xml:space="preserve"> по мнению эксперта, регионы должны сами решить, что для них является приоритетом.</w:t>
      </w:r>
    </w:p>
    <w:p w:rsidR="0085048B" w:rsidRPr="0085048B" w:rsidRDefault="0085048B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48B">
        <w:rPr>
          <w:rFonts w:ascii="Arial" w:eastAsia="Times New Roman" w:hAnsi="Arial" w:cs="Arial"/>
          <w:sz w:val="24"/>
          <w:szCs w:val="24"/>
          <w:lang w:eastAsia="ru-RU"/>
        </w:rPr>
        <w:t xml:space="preserve">«Регион должен для себя принимать решение каждый в отдельности. </w:t>
      </w:r>
      <w:proofErr w:type="gramStart"/>
      <w:r w:rsidRPr="0085048B">
        <w:rPr>
          <w:rFonts w:ascii="Arial" w:eastAsia="Times New Roman" w:hAnsi="Arial" w:cs="Arial"/>
          <w:sz w:val="24"/>
          <w:szCs w:val="24"/>
          <w:lang w:eastAsia="ru-RU"/>
        </w:rPr>
        <w:t>Для кого-то могут быть важны кабаны, а для другого важны ЛПХ», — сказал Власов.</w:t>
      </w:r>
      <w:proofErr w:type="gramEnd"/>
      <w:r w:rsidRPr="0085048B">
        <w:rPr>
          <w:rFonts w:ascii="Arial" w:eastAsia="Times New Roman" w:hAnsi="Arial" w:cs="Arial"/>
          <w:sz w:val="24"/>
          <w:szCs w:val="24"/>
          <w:lang w:eastAsia="ru-RU"/>
        </w:rPr>
        <w:t xml:space="preserve"> Он подчеркнул, что в таких областях, как Курская, промышленное производство свинины может закрыть потребности жителей, но есть регионы, где из-за дефицита свинины запрещать разведение животных в ЛПХ нельзя.</w:t>
      </w:r>
    </w:p>
    <w:p w:rsidR="001130C7" w:rsidRPr="00942A38" w:rsidRDefault="001130C7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1130C7" w:rsidRPr="00942A38" w:rsidRDefault="001130C7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5A6ECA" w:rsidRPr="00942A38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Минсельхозе Краснодарского края обсудили перспективы развития племенного животноводства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A6ECA">
        <w:rPr>
          <w:rFonts w:ascii="Arial" w:eastAsia="Times New Roman" w:hAnsi="Arial" w:cs="Arial"/>
          <w:sz w:val="24"/>
          <w:szCs w:val="24"/>
          <w:lang w:eastAsia="ru-RU"/>
        </w:rPr>
        <w:t>инистерств сельского хозяйства и перерабатывающей промышленности Краснодарского края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>По поручению заместителя главы администрации (губернатора) Краснодарского края А.Н. Коробки в министерстве сельского хозяйства и перерабатывающей промышленности Краснодарского края 18 августа 2016 года было проведено рабочее</w:t>
      </w:r>
      <w:r w:rsidR="003A2C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6ECA">
        <w:rPr>
          <w:rFonts w:ascii="Arial" w:eastAsia="Times New Roman" w:hAnsi="Arial" w:cs="Arial"/>
          <w:sz w:val="24"/>
          <w:szCs w:val="24"/>
          <w:lang w:eastAsia="ru-RU"/>
        </w:rPr>
        <w:t>совещание по теме: «Состояние и перспективы развития племенного животноводства Краснодарского края». В работе совещания приняли участие: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сотрудники управления животноводства и государственного племенного надзора краевого Минсельхоза, руководители и специалисты племенных предприятий, руководитель Государственного управления ветеринарии Краснодарского края Георгий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Джаилиди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руководитель ГБУ КК «Кубанский сельскохозяйственный ИКЦ» Сергей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Убийко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, сотрудники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Северо-Кавказского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 НИИ животноводства, сотрудники Кубанского государственного аграрного университета.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Совещание провёл и.о. министра сельского хозяйства и перерабатывающей промышленности Краснодарского края С.Ю.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Орленко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в крае разведением молочного скота 5-ти пород занимаются 17 племенных организаций с поголовьем коров в 36 тыс. голов. Доля племенного скота от общего поголовья, содержащегося во всех категориях хозяй</w:t>
      </w:r>
      <w:proofErr w:type="gram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ств кр</w:t>
      </w:r>
      <w:proofErr w:type="gram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>ая, составляет 16 %, что больше среднего показателя по России на 4 %.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>За семь месяцев 2016 года племенное поголовье КРС молочного направления увеличилось на 42,7 тыс. голов и составило более 90 тыс. голов. В том числе коров стало больше на 16,4 тыс. голов. Это серьезное достижение, добиться которого удалось благодаря серьезной работе по подтверждению породности скота АО фирмы «Агрокомплекс им. Н.И. Ткачева».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В ходе совещания были обсуждены также перспективы создания на территории Краснодарского края селекционно-генетического центра по разведению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голштинской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 породы скота на базе АО «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Агрообъединение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 «Кубань»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Усть-Лабинского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котором активно ведется работа по трансплантации эмбрионов крупного рогатого скота. Получен положительный результат. Это очень важное направление для края, которое позволяет в кратчайшие сроки повысить генетический потенциал дойного стада, за счет использования семени быков-производителей и яйцеклеток коров-доноров с наивысшими продуктивными показателями.</w:t>
      </w:r>
    </w:p>
    <w:p w:rsidR="005A6ECA" w:rsidRP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отметил Сергей </w:t>
      </w:r>
      <w:proofErr w:type="spell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Орленко</w:t>
      </w:r>
      <w:proofErr w:type="spell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>, Краснодарский край всегда занимал передовые позиции в развитии племенного животноводства:</w:t>
      </w:r>
    </w:p>
    <w:p w:rsidR="005A6ECA" w:rsidRDefault="005A6EC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- Мы должны сделать всё, чтобы племенное животноводство в крае развивалось на высоком уровне. В том числе и благодаря господдержке. Но сейчас субсидии получают всего 5 племенных хозяйств из 17-ти (прим.: речь о хозяйствах, которые  выполняют требования Минсельхоза России по получению телят, продаже племенного поголовья и обеспечению стабильной численности коров). А должны получать все. Но для этого нужно, чтобы в каждом племенном хозяйстве следили за состоянием воспроизводства стада и не допускали заболевания крупного рогатого скота лейкозом. Только при таком условии они смогут рассчитывать на получение государственной </w:t>
      </w:r>
      <w:proofErr w:type="gramStart"/>
      <w:r w:rsidRPr="005A6ECA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Pr="005A6ECA">
        <w:rPr>
          <w:rFonts w:ascii="Arial" w:eastAsia="Times New Roman" w:hAnsi="Arial" w:cs="Arial"/>
          <w:sz w:val="24"/>
          <w:szCs w:val="24"/>
          <w:lang w:eastAsia="ru-RU"/>
        </w:rPr>
        <w:t xml:space="preserve"> на развитие племенного животноводства.</w:t>
      </w:r>
    </w:p>
    <w:p w:rsidR="00BD3B2A" w:rsidRDefault="00BD3B2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B2A" w:rsidRPr="00942A38" w:rsidRDefault="00BD3B2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6F0" w:rsidRPr="00942A38" w:rsidRDefault="00627E2E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sz w:val="24"/>
          <w:szCs w:val="24"/>
          <w:lang w:eastAsia="ru-RU"/>
        </w:rPr>
        <w:t>ОВОЩЕВОДЫ ПОТРЕБОВАЛИ ПРИОРИТЕТА В РАСПРЕДЕЛЕНИИ ГОСПОМОЩИ</w:t>
      </w:r>
    </w:p>
    <w:p w:rsidR="00627E2E" w:rsidRPr="00942A38" w:rsidRDefault="00627E2E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42A38">
        <w:rPr>
          <w:rFonts w:ascii="Arial" w:eastAsia="Times New Roman" w:hAnsi="Arial" w:cs="Arial"/>
          <w:sz w:val="24"/>
          <w:szCs w:val="24"/>
          <w:lang w:val="en-US" w:eastAsia="ru-RU"/>
        </w:rPr>
        <w:t>AgroXXI</w:t>
      </w:r>
      <w:proofErr w:type="spellEnd"/>
      <w:r w:rsidRPr="00BD3B2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42A3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7846F0" w:rsidRPr="007846F0" w:rsidRDefault="007846F0" w:rsidP="00054DD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Представители аграрных ассоциаций направили в Минсельхоз России свои предложения, как поделить субсидии, распределяемые с 2017 года по новым правилам</w:t>
      </w:r>
      <w:r w:rsidR="00627E2E" w:rsidRPr="00942A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7846F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На прошлой неделе Минсельхоз России закончил принимать предложения сельхозпроизводителей по поводу их видения распределения «единой» субсидии для аграриев на 2017 год. Со следующего года в России будут действовать новые правила предоставления господдержки производителям — вместо 54 видов субсидий будет семь, кроме того, между производителями их распределят регионы. Мнения ведущих 20 союзов Минсельхоз России собирал до 17 августа </w:t>
      </w:r>
      <w:r w:rsidRPr="007846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того, чтобы позже сформировать свою позицию по этому вопросу. Одним из последних свои предложения направил Национальный плодоовощной союз.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 (есть в распоряжении «Известий») от 15 августа замминистра сельского хозяйства </w:t>
      </w:r>
      <w:proofErr w:type="spell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Джамбулату</w:t>
      </w:r>
      <w:proofErr w:type="spell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Хатуову</w:t>
      </w:r>
      <w:proofErr w:type="spell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 Союза овощеводов Сергей Ковалев представил предложения организации по поводу основных принципов и подходов к предоставлению «единой» субсидии для аграриев. Этот новый вид поддержки в 2017 году будет выделяться в рамках одной из подпрограмм по развитию сельского хозяйства — «Развитие </w:t>
      </w:r>
      <w:proofErr w:type="spell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подотраслей</w:t>
      </w:r>
      <w:proofErr w:type="spell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хозяйства», согласно проекту ведомства.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рамках этой подпрограммы выделяется 30 видов субсидий, которые получают производители. В том числе в виде краткосрочного кредитования и страхования в элитном семеноводстве и племенном животноводстве, растениеводстве, животноводстве, а также для экономически значимых региональных программ и малых форм хозяйствования. Уже в 2016 году аграрии ощутили последствия дефицитного бюджета — на развитие АПК, по данным Минсельхоза России, должно быть потрачено 215 </w:t>
      </w:r>
      <w:proofErr w:type="spellStart"/>
      <w:proofErr w:type="gram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на 3% меньше, чем в 2015 году.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>Овощеводы предлагает сохранить принцип приоритетности поддержки отраслей сельского хозяйства. К важнейшим секторам они отнесли себя. «К приоритетным направлениям развития сельского хозяйства до 2020 года предлагаем отнести овощеводство, в том числе тепличное, садоводство, молочное, мясное скотоводство и мелиорацию», — уточняется в письме.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>При расчете «единой» субсидии в союзе считают целесообразным сохранить ранее используемые виды господдержки. «При этом важно, чтобы каждый регион получил объем субсидий, существенно не отличающийся от объемов поддержки, полученных в среднем за последние три года», — говорится в письме.</w:t>
      </w:r>
      <w:r w:rsidRPr="007846F0">
        <w:rPr>
          <w:rFonts w:ascii="Arial" w:eastAsia="Times New Roman" w:hAnsi="Arial" w:cs="Arial"/>
          <w:sz w:val="24"/>
          <w:szCs w:val="24"/>
          <w:lang w:eastAsia="ru-RU"/>
        </w:rPr>
        <w:br/>
        <w:t>Также овощеводы уверены, что необходимо восстановить полномочия Минсельхоза России по перераспределению субсидий между субъектами в размере до 15% от общего объема средств федерального бюджета, выделенного на реализацию госпрограммы. При этом распределение новых средств они предлагают поставить в зависимость от эффективности использования уже выделенных денег. Плюс к этому в союзе считают целесообразным утверждать минимальные ставки субсидий по приоритетным направлениям развития сельского хозяйства, фиксировать их в соглашениях, которые заключаются между Минсельхозом России и субъектами.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В середине августа замминистра </w:t>
      </w:r>
      <w:proofErr w:type="spell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Джамбулат</w:t>
      </w:r>
      <w:proofErr w:type="spell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Хатуов</w:t>
      </w:r>
      <w:proofErr w:type="spell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направил в адрес президента Национального союза производителей плодов и овощей Сергея Королева письмо, в котором сообщается, что ведомство подготовило предложения по консолидации мер господдержки. </w:t>
      </w:r>
      <w:proofErr w:type="gram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Последняя</w:t>
      </w:r>
      <w:proofErr w:type="gram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оказывается в рамках программы развития сельского хозяйства и регулирования рынков сельскохозяйственной продукции сырья и продовольствия на 2013–2020 годы. Исполнительный директор союза Михаил Глушков говорит, что подобные письма получили 20 крупнейших объединений этой отрасли.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Ведомство определило основные направления поддержки, реализация которой начинается с 2017 года. В проекте их восемь. Концептуальные подходы к консолидации уже доложены вице-премьеру Аркадию </w:t>
      </w:r>
      <w:proofErr w:type="spell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>Дворковичу</w:t>
      </w:r>
      <w:proofErr w:type="spell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>, подчеркивается в письме.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>Раньше субсидия распределялась производителям напрямую из федерального бюджета, напоминает Михаил Глушков, в равных частях для каждого направления сельского хозяйства.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>«Теперь же регионы сами решат, кого им поддерживать, что может создать неравные условия на рынке</w:t>
      </w:r>
      <w:proofErr w:type="gramStart"/>
      <w:r w:rsidRPr="007846F0">
        <w:rPr>
          <w:rFonts w:ascii="Arial" w:eastAsia="Times New Roman" w:hAnsi="Arial" w:cs="Arial"/>
          <w:sz w:val="24"/>
          <w:szCs w:val="24"/>
          <w:lang w:eastAsia="ru-RU"/>
        </w:rPr>
        <w:t xml:space="preserve">»,—- </w:t>
      </w:r>
      <w:proofErr w:type="gramEnd"/>
      <w:r w:rsidRPr="007846F0">
        <w:rPr>
          <w:rFonts w:ascii="Arial" w:eastAsia="Times New Roman" w:hAnsi="Arial" w:cs="Arial"/>
          <w:sz w:val="24"/>
          <w:szCs w:val="24"/>
          <w:lang w:eastAsia="ru-RU"/>
        </w:rPr>
        <w:t>опасается он.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Руководитель исполкома Национальной мясной ассоциации Сергей Юшин сообщил «Известиям», что организация также направила в Минсельхоз России письмо.</w:t>
      </w:r>
    </w:p>
    <w:p w:rsidR="007846F0" w:rsidRPr="007846F0" w:rsidRDefault="007846F0" w:rsidP="00054D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846F0">
        <w:rPr>
          <w:rFonts w:ascii="Arial" w:eastAsia="Times New Roman" w:hAnsi="Arial" w:cs="Arial"/>
          <w:sz w:val="24"/>
          <w:szCs w:val="24"/>
          <w:lang w:eastAsia="ru-RU"/>
        </w:rPr>
        <w:t>«Мы написали, что не понимаем, что и как будет объединяться, считаем — старая система была эффективной», — сказал он «Известиям».</w:t>
      </w:r>
      <w:r w:rsidRPr="007846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7846F0" w:rsidRPr="005A6ECA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B70" w:rsidRPr="00942A38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Овощной поток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bCs/>
          <w:sz w:val="24"/>
          <w:szCs w:val="24"/>
          <w:lang w:eastAsia="ru-RU"/>
        </w:rPr>
        <w:t>Газета «Новгородские ведомости»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ООО «Березеево-1», «Березеево-2» и сельхозпредприятие «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Хунвей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>» ежедневно отгружают большое количество огурцов и томатов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В тепличном комплексе, раскинувшемся на площади 80 гектаров за селом 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Грузино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>, в это время, как никогда в году, оживленно: снуют трактора, машины, свыше 200 рабочих заняты на сборе огурцов и томатов.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— Трудовой день у нас начинается в шесть утра и заканчивается поздно вечером, — говорит генеральный директор ООО «Березеево-1» и «Березеево-2» 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Клемент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ПАК, с которым идем вдоль строений комплекса. — Это связано с тем, что у нас наступил пик уборочных работ. Овощи в теплицах поспевают, и их необходимо вовремя убирать и выполнять договорные обязательства.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Клемент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Петрович заметил, что в этом году спрос на их продукцию особенно большой. Уже к пяти утра первые машины за томатами, огурцами выстраиваются в очередь. Затем подъезжают новые машины, в иные дни и до 2—3 часов ночи ведется их загрузка. Из каких только регионов здесь не встретишь номерные знаки: Санкт-Петербург, Ленинградская, Мурманская, Тверская области, Республика Карелия! По словам 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Клемента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Пака, почти не бывает дня, чтобы к нему не обращались торговые сети, овощные базы крупных городов 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Северо-Запада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с просьбой отпустить им продукцию, причем в больших количествах, но, к сожалению, зачастую некоторым приходится отказывать — не хватает овощей, чтобы удовлетворить все заявки.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И это </w:t>
      </w:r>
      <w:proofErr w:type="gram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при том</w:t>
      </w:r>
      <w:proofErr w:type="gram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>, что в это время ООО «Березеево-1», «Березеево-2» и «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Хунвей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>» собирают до 50 тонн огурцов и томатов в день, что несколько больше, чем собирали в это время в минувшем году. Выше и урожайность овощей с одного квадратного метра теплиц. Примечателен и тот факт, что в текущем году уборка началась на две недели раньше, чем в прошлые годы. Это стало возможным благодаря тому, что раньше была выращена рассада.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— Нынче мы посев семян огурцов, томатов на рассаду произвели в 25 теплицах в марте, до этого в такие сроки не сеяли, — говорит 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Клемент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Пак. — Чтобы так рано начать работы, утеплили теплицы, решили вопрос с их обогревом. Не скрою, волновались, переживали, но был выращен прекрасный посадочный материал.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ООО «Березеево-1», «Березеево-2» и «</w:t>
      </w:r>
      <w:proofErr w:type="spell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Хунвей</w:t>
      </w:r>
      <w:proofErr w:type="spell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>» намерены в текущем году произвести 18 000 т овощей, что на 3000 т больше, чем было получено в году минувшем. А ведь все начиналось несколько лет назад с 60 теплиц и сбора 6000 т овощей в год, и вот этакий рывок. Такое количество продукции в этом году будет получено не только из тепличного комплекса, эти хозяйства активно занимаются выращиванием капусты и моркови в открытом грунте на площади 80 га.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Проект, аналогичный тому, который внедрен в Грузине, «Березеево-1» и «Березеево-2» реализуют близ деревни Давыдово в Старорусском районе. Там на ранее пустовавших землях сейчас в 21 теплице зреют томаты, а на 120 га растут капуста, морковь. Эта ранее не обрабатываемая земля в минувшем году дала свыше 2000 т овощей, в этом, непростом по погодным условиям году ожидается еще больший сбор.</w:t>
      </w:r>
    </w:p>
    <w:p w:rsid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Важно и то, что с развитием </w:t>
      </w:r>
      <w:proofErr w:type="gram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proofErr w:type="gram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как в Грузине, так и в Давыдове создано немало новых рабочих мест. Хорошие овощеводы в день при перевыполнении нормы зарабатывают до 1500 рублей</w:t>
      </w:r>
      <w:r w:rsidRPr="00BE3B7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.</w:t>
      </w:r>
    </w:p>
    <w:p w:rsidR="0060643A" w:rsidRDefault="0060643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60643A" w:rsidRPr="007B11B0" w:rsidRDefault="0060643A" w:rsidP="006064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Открытие нового предприятия по выращиванию ягод и фруктов приур</w:t>
      </w:r>
      <w:r w:rsidRPr="00942A3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очили к Яблочному Спасу</w:t>
      </w:r>
    </w:p>
    <w:p w:rsidR="0060643A" w:rsidRPr="003A2CFC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60643A" w:rsidRPr="003A2CFC" w:rsidRDefault="0060643A" w:rsidP="006064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60643A" w:rsidRPr="003A2CFC" w:rsidRDefault="0060643A" w:rsidP="0060643A">
      <w:pPr>
        <w:spacing w:after="0" w:line="138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Лужском</w:t>
      </w:r>
      <w:proofErr w:type="spellEnd"/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Ленинградской области журналистам представили новое фермерское предприятие. Презентация была приурочена к празднику Яблочного Спаса, который в нашей стране отмечают 19 августа.</w:t>
      </w:r>
    </w:p>
    <w:p w:rsidR="0060643A" w:rsidRPr="007B11B0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Крестьянское хозяйство «Брод» будет выращивать фрукты и ягоды, продолжив тем самым традиции советского еще садоводства. Во времена СССР на территории одноименной деревни, расположенной в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Скребловском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насаждения плодовых деревьев занимали более 700 гектаров, снабжая вкусной продукцией практически весь регион.</w:t>
      </w:r>
    </w:p>
    <w:p w:rsidR="0060643A" w:rsidRPr="007B11B0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Новое фермерское хозяйство планирует возродить известные на весь союз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скребловские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сады. По состоянию на май 2016 года здесь было заложено около 12 га плодовых деревьев и ягодных кустарников. Сейчас на этой площади выращиваются смородина и земляника, груши и яблони, вишни и черешни.</w:t>
      </w:r>
    </w:p>
    <w:p w:rsidR="0060643A" w:rsidRPr="007B11B0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фермы Богдан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Пришляк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поведал журналистам об основных целях нового предприятия: «Фермерское хозяйство «Брод» не случайно расположилось в экологически чистом уголке Ленинградской области –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Лужском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районе. Именно здесь мы планируем выращивать продукцию, которая будет по-настоящему полезной для здоровья потребителей. Для качественного ухода за садом мы приобретаем только современную сельскохозяйственную технику. Кроме того, в ближайшее время будет запущена в эксплуатацию инновационная система капельного полива деревьев, благодаря которой ожидается высокая урожайность плодовых и ягодных растений».</w:t>
      </w:r>
    </w:p>
    <w:p w:rsidR="0060643A" w:rsidRPr="007B11B0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sz w:val="24"/>
          <w:szCs w:val="24"/>
          <w:lang w:eastAsia="ru-RU"/>
        </w:rPr>
        <w:t>Решили фермеры и проблему хранения продукции, получаемой с 12 гектаров сада. Сейчас на территории хозяйства возводятся хранилища, площадь которых будет составлять около полутора тысяч квадратных метров. В ближайшие два года в развитие фермы будет вложено 40 миллионов рублей, которые по прогнозам аналитиков окупятся к 2020 году.</w:t>
      </w:r>
    </w:p>
    <w:p w:rsidR="0060643A" w:rsidRPr="007B11B0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Богдан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Пришляк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рассказал и о том, что 12 га – это лишь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пилотный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проект. В случае его успешной реализации, территория сада будет постепенно расширена до 150 гектаров. Объем выращивания продукции при этом возрастет до трех тысяч тонн в год.</w:t>
      </w:r>
    </w:p>
    <w:p w:rsidR="0060643A" w:rsidRDefault="0060643A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В презентации приняла участие и глава администрации района Светлана Лапина. Она рассказала о том, что комитет по агропромышленному комплексу Ленинградской области со следующего года начинает крупный проект государственной поддержки садоводческих фермерских хозяйств, а также отметила высокий потенциал экологически чистого </w:t>
      </w:r>
      <w:proofErr w:type="spellStart"/>
      <w:r w:rsidRPr="007B11B0">
        <w:rPr>
          <w:rFonts w:ascii="Arial" w:eastAsia="Times New Roman" w:hAnsi="Arial" w:cs="Arial"/>
          <w:sz w:val="24"/>
          <w:szCs w:val="24"/>
          <w:lang w:eastAsia="ru-RU"/>
        </w:rPr>
        <w:t>Лужского</w:t>
      </w:r>
      <w:proofErr w:type="spellEnd"/>
      <w:r w:rsidRPr="007B11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для экономического роста в сфере АПК.</w:t>
      </w:r>
    </w:p>
    <w:p w:rsidR="00B33759" w:rsidRDefault="00B33759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759" w:rsidRDefault="00B33759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759" w:rsidRDefault="00B33759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759" w:rsidRDefault="00B33759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759" w:rsidRPr="007B11B0" w:rsidRDefault="00B33759" w:rsidP="006064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43A" w:rsidRDefault="0060643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BD3B2A" w:rsidRDefault="00BD3B2A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BD3B2A" w:rsidRPr="003A2CFC" w:rsidRDefault="00BD3B2A" w:rsidP="003A2C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3A2CFC">
        <w:rPr>
          <w:rFonts w:ascii="Arial" w:hAnsi="Arial" w:cs="Arial"/>
          <w:caps/>
          <w:sz w:val="24"/>
          <w:szCs w:val="24"/>
        </w:rPr>
        <w:lastRenderedPageBreak/>
        <w:t xml:space="preserve">Свердловская область в пятерке лучших российских регионов по объему производства молочной продукции </w:t>
      </w:r>
    </w:p>
    <w:p w:rsidR="00BD3B2A" w:rsidRPr="003A2CFC" w:rsidRDefault="00BD3B2A" w:rsidP="003A2C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A2CFC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A2CF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A2CFC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BD3B2A" w:rsidRPr="003A2CFC" w:rsidRDefault="00BD3B2A" w:rsidP="003A2CFC">
      <w:pPr>
        <w:shd w:val="clear" w:color="auto" w:fill="FFFFFF"/>
        <w:spacing w:after="0" w:line="153" w:lineRule="atLeast"/>
        <w:rPr>
          <w:rFonts w:ascii="Arial" w:hAnsi="Arial" w:cs="Arial"/>
          <w:sz w:val="24"/>
          <w:szCs w:val="24"/>
        </w:rPr>
      </w:pPr>
      <w:r w:rsidRPr="003A2CFC">
        <w:rPr>
          <w:rFonts w:ascii="Arial" w:hAnsi="Arial" w:cs="Arial"/>
          <w:sz w:val="24"/>
          <w:szCs w:val="24"/>
        </w:rPr>
        <w:t>С начала 2016 года Свердловская область увеличила объем производства цельномолочной продукции на 3,2 процента и вошла в пятерку передовых регионов России по данному показателю, заняв в ней четвертое место.</w:t>
      </w:r>
    </w:p>
    <w:p w:rsidR="00BD3B2A" w:rsidRPr="003A2CFC" w:rsidRDefault="00BD3B2A" w:rsidP="003A2C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A2CFC">
        <w:rPr>
          <w:rFonts w:ascii="Arial" w:hAnsi="Arial" w:cs="Arial"/>
          <w:sz w:val="24"/>
          <w:szCs w:val="24"/>
        </w:rPr>
        <w:t xml:space="preserve">Такие данные опубликовал </w:t>
      </w:r>
      <w:proofErr w:type="spellStart"/>
      <w:r w:rsidRPr="003A2CFC">
        <w:rPr>
          <w:rFonts w:ascii="Arial" w:hAnsi="Arial" w:cs="Arial"/>
          <w:sz w:val="24"/>
          <w:szCs w:val="24"/>
        </w:rPr>
        <w:t>Союзмолоко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 на основе цифр Росстата, передает </w:t>
      </w:r>
      <w:proofErr w:type="spellStart"/>
      <w:r w:rsidRPr="003A2CFC">
        <w:rPr>
          <w:rFonts w:ascii="Arial" w:hAnsi="Arial" w:cs="Arial"/>
          <w:sz w:val="24"/>
          <w:szCs w:val="24"/>
        </w:rPr>
        <w:t>The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CFC">
        <w:rPr>
          <w:rFonts w:ascii="Arial" w:hAnsi="Arial" w:cs="Arial"/>
          <w:sz w:val="24"/>
          <w:szCs w:val="24"/>
        </w:rPr>
        <w:t>DairyNews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 со ссылкой на официальный сайт правительства Свердловской области.</w:t>
      </w:r>
      <w:r w:rsidR="00B33759">
        <w:rPr>
          <w:rFonts w:ascii="Arial" w:hAnsi="Arial" w:cs="Arial"/>
          <w:sz w:val="24"/>
          <w:szCs w:val="24"/>
        </w:rPr>
        <w:t xml:space="preserve"> </w:t>
      </w:r>
      <w:r w:rsidRPr="003A2CFC">
        <w:rPr>
          <w:rFonts w:ascii="Arial" w:hAnsi="Arial" w:cs="Arial"/>
          <w:sz w:val="24"/>
          <w:szCs w:val="24"/>
        </w:rPr>
        <w:t>С начала года перерабатывающими предприятиями молочной отрасли Свердловской области было произведено 221 тысяча тонн молочных продуктов: молоко обработанное, кефир, сметана, творог, сливки и так далее.</w:t>
      </w:r>
      <w:r w:rsidR="00B33759">
        <w:rPr>
          <w:rFonts w:ascii="Arial" w:hAnsi="Arial" w:cs="Arial"/>
          <w:sz w:val="24"/>
          <w:szCs w:val="24"/>
        </w:rPr>
        <w:t xml:space="preserve"> </w:t>
      </w:r>
      <w:r w:rsidRPr="003A2CFC">
        <w:rPr>
          <w:rFonts w:ascii="Arial" w:hAnsi="Arial" w:cs="Arial"/>
          <w:sz w:val="24"/>
          <w:szCs w:val="24"/>
        </w:rPr>
        <w:t xml:space="preserve">Как рассказали в министерстве АПК и продовольствия Свердловской области, на сегодняшний день в регионе работает 53 предприятия по переработке молока, из них 31 молочный завод и 22 мини-цеха. Это самое большое количество предприятий молочной отрасли, расположенных в одном субъекте Российской Федерации. Наиболее крупные предприятия - </w:t>
      </w:r>
      <w:proofErr w:type="spellStart"/>
      <w:r w:rsidRPr="003A2CFC">
        <w:rPr>
          <w:rFonts w:ascii="Arial" w:hAnsi="Arial" w:cs="Arial"/>
          <w:sz w:val="24"/>
          <w:szCs w:val="24"/>
        </w:rPr>
        <w:t>Ирбитский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 молочный завод и «Молочная благодать». На территории области работают молочные предприятия, входящие в большие федеральные международные кампании - </w:t>
      </w:r>
      <w:proofErr w:type="spellStart"/>
      <w:r w:rsidRPr="003A2CFC">
        <w:rPr>
          <w:rFonts w:ascii="Arial" w:hAnsi="Arial" w:cs="Arial"/>
          <w:sz w:val="24"/>
          <w:szCs w:val="24"/>
        </w:rPr>
        <w:t>Данон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2CFC">
        <w:rPr>
          <w:rFonts w:ascii="Arial" w:hAnsi="Arial" w:cs="Arial"/>
          <w:sz w:val="24"/>
          <w:szCs w:val="24"/>
        </w:rPr>
        <w:t>Вимм-Билль-Данн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2CFC">
        <w:rPr>
          <w:rFonts w:ascii="Arial" w:hAnsi="Arial" w:cs="Arial"/>
          <w:sz w:val="24"/>
          <w:szCs w:val="24"/>
        </w:rPr>
        <w:t>Пармалат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. Функционирует два крупных завода и один цех по выпуску специализированного молочного детского питания - </w:t>
      </w:r>
      <w:proofErr w:type="spellStart"/>
      <w:r w:rsidRPr="003A2CFC">
        <w:rPr>
          <w:rFonts w:ascii="Arial" w:hAnsi="Arial" w:cs="Arial"/>
          <w:sz w:val="24"/>
          <w:szCs w:val="24"/>
        </w:rPr>
        <w:t>Данон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 и «Молочный кит». В отрасли молочной переработки работает 4700 человек. Молокозаводы являются одними из </w:t>
      </w:r>
      <w:proofErr w:type="gramStart"/>
      <w:r w:rsidRPr="003A2CFC">
        <w:rPr>
          <w:rFonts w:ascii="Arial" w:hAnsi="Arial" w:cs="Arial"/>
          <w:sz w:val="24"/>
          <w:szCs w:val="24"/>
        </w:rPr>
        <w:t>самых</w:t>
      </w:r>
      <w:proofErr w:type="gramEnd"/>
      <w:r w:rsidRPr="003A2CFC">
        <w:rPr>
          <w:rFonts w:ascii="Arial" w:hAnsi="Arial" w:cs="Arial"/>
          <w:sz w:val="24"/>
          <w:szCs w:val="24"/>
        </w:rPr>
        <w:t xml:space="preserve"> модернизированных в сфере пищевой и перерабатывающей промышленности региона. С 2011 года техническое перевооружение молокоперерабатывающих заводов и цехов в Свердловской области выполнено на сумму 3 миллиарда 700 миллионов рублей. Второй год подряд молочные заводы области частично финансируют посевную кампанию в регионе, авансируя растениеводов и животноводов. На эти цели заводы в 2015-16 годах выделили около двух миллиардов рублей. Заводы получают поддержку из областного бюджета на погашение краткосрочных кредитов и </w:t>
      </w:r>
      <w:proofErr w:type="gramStart"/>
      <w:r w:rsidRPr="003A2CFC">
        <w:rPr>
          <w:rFonts w:ascii="Arial" w:hAnsi="Arial" w:cs="Arial"/>
          <w:sz w:val="24"/>
          <w:szCs w:val="24"/>
        </w:rPr>
        <w:t>на</w:t>
      </w:r>
      <w:proofErr w:type="gramEnd"/>
      <w:r w:rsidRPr="003A2CFC">
        <w:rPr>
          <w:rFonts w:ascii="Arial" w:hAnsi="Arial" w:cs="Arial"/>
          <w:sz w:val="24"/>
          <w:szCs w:val="24"/>
        </w:rPr>
        <w:t xml:space="preserve"> закуп молока. С 2011 </w:t>
      </w:r>
      <w:proofErr w:type="gramStart"/>
      <w:r w:rsidRPr="003A2CFC">
        <w:rPr>
          <w:rFonts w:ascii="Arial" w:hAnsi="Arial" w:cs="Arial"/>
          <w:sz w:val="24"/>
          <w:szCs w:val="24"/>
        </w:rPr>
        <w:t>года</w:t>
      </w:r>
      <w:proofErr w:type="gramEnd"/>
      <w:r w:rsidRPr="003A2CFC">
        <w:rPr>
          <w:rFonts w:ascii="Arial" w:hAnsi="Arial" w:cs="Arial"/>
          <w:sz w:val="24"/>
          <w:szCs w:val="24"/>
        </w:rPr>
        <w:t xml:space="preserve"> таким образом профинансировано 103 миллиона рублей</w:t>
      </w:r>
    </w:p>
    <w:p w:rsidR="003A2CFC" w:rsidRPr="00EB1BA0" w:rsidRDefault="003A2CFC" w:rsidP="003A2C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</w:p>
    <w:p w:rsidR="003A2CFC" w:rsidRPr="003A2CFC" w:rsidRDefault="00EB1BA0" w:rsidP="003A2C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sz w:val="24"/>
          <w:szCs w:val="24"/>
        </w:rPr>
      </w:pPr>
      <w:r w:rsidRPr="00EB1BA0">
        <w:rPr>
          <w:rFonts w:ascii="Arial" w:hAnsi="Arial" w:cs="Arial"/>
          <w:caps/>
          <w:sz w:val="24"/>
          <w:szCs w:val="24"/>
        </w:rPr>
        <w:t>Вьетнамский инвестиционный 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EB1BA0">
        <w:rPr>
          <w:rFonts w:ascii="Arial" w:hAnsi="Arial" w:cs="Arial"/>
          <w:caps/>
          <w:sz w:val="24"/>
          <w:szCs w:val="24"/>
        </w:rPr>
        <w:t>будет реализован</w:t>
      </w:r>
      <w:r>
        <w:rPr>
          <w:rFonts w:ascii="Arial" w:hAnsi="Arial" w:cs="Arial"/>
          <w:sz w:val="24"/>
          <w:szCs w:val="24"/>
        </w:rPr>
        <w:t xml:space="preserve"> </w:t>
      </w:r>
      <w:r w:rsidRPr="003A2CFC">
        <w:rPr>
          <w:rFonts w:ascii="Arial" w:hAnsi="Arial" w:cs="Arial"/>
          <w:sz w:val="24"/>
          <w:szCs w:val="24"/>
        </w:rPr>
        <w:t xml:space="preserve"> </w:t>
      </w:r>
      <w:r w:rsidR="003A2CFC" w:rsidRPr="003A2CFC">
        <w:rPr>
          <w:rFonts w:ascii="Arial" w:hAnsi="Arial" w:cs="Arial"/>
          <w:caps/>
          <w:sz w:val="24"/>
          <w:szCs w:val="24"/>
        </w:rPr>
        <w:t xml:space="preserve">на 15 площадках Калужской области </w:t>
      </w:r>
    </w:p>
    <w:p w:rsidR="003A2CFC" w:rsidRPr="003A2CFC" w:rsidRDefault="003A2CFC" w:rsidP="003A2CFC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3A2CFC">
        <w:rPr>
          <w:rFonts w:ascii="Arial" w:hAnsi="Arial" w:cs="Arial"/>
          <w:b w:val="0"/>
          <w:sz w:val="24"/>
          <w:szCs w:val="24"/>
        </w:rPr>
        <w:t>kaluganews.ru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3A2CFC" w:rsidRPr="003A2CFC" w:rsidRDefault="003A2CFC" w:rsidP="00B33759">
      <w:pPr>
        <w:shd w:val="clear" w:color="auto" w:fill="FFFFFF"/>
        <w:spacing w:after="0" w:line="153" w:lineRule="atLeast"/>
        <w:rPr>
          <w:rFonts w:ascii="Arial" w:hAnsi="Arial" w:cs="Arial"/>
          <w:sz w:val="24"/>
          <w:szCs w:val="24"/>
        </w:rPr>
      </w:pPr>
      <w:r w:rsidRPr="003A2CFC">
        <w:rPr>
          <w:rFonts w:ascii="Arial" w:hAnsi="Arial" w:cs="Arial"/>
          <w:sz w:val="24"/>
          <w:szCs w:val="24"/>
        </w:rPr>
        <w:t>Вьетнамская компания «</w:t>
      </w:r>
      <w:proofErr w:type="spellStart"/>
      <w:r w:rsidRPr="003A2CFC">
        <w:rPr>
          <w:rFonts w:ascii="Arial" w:hAnsi="Arial" w:cs="Arial"/>
          <w:sz w:val="24"/>
          <w:szCs w:val="24"/>
        </w:rPr>
        <w:t>Ти-эйч</w:t>
      </w:r>
      <w:proofErr w:type="spellEnd"/>
      <w:proofErr w:type="gramStart"/>
      <w:r w:rsidRPr="003A2CFC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3A2CFC">
        <w:rPr>
          <w:rFonts w:ascii="Arial" w:hAnsi="Arial" w:cs="Arial"/>
          <w:sz w:val="24"/>
          <w:szCs w:val="24"/>
        </w:rPr>
        <w:t xml:space="preserve">ру </w:t>
      </w:r>
      <w:proofErr w:type="spellStart"/>
      <w:r w:rsidRPr="003A2CFC">
        <w:rPr>
          <w:rFonts w:ascii="Arial" w:hAnsi="Arial" w:cs="Arial"/>
          <w:sz w:val="24"/>
          <w:szCs w:val="24"/>
        </w:rPr>
        <w:t>милк</w:t>
      </w:r>
      <w:proofErr w:type="spellEnd"/>
      <w:r w:rsidRPr="003A2CFC">
        <w:rPr>
          <w:rFonts w:ascii="Arial" w:hAnsi="Arial" w:cs="Arial"/>
          <w:sz w:val="24"/>
          <w:szCs w:val="24"/>
        </w:rPr>
        <w:t>» разместит масштабный комплекс по переработке молока и чистых овощей сразу на 15 площадках Калужской области. Площадки уже выделены и готовы под строительство ферм, сообщил на рабочем совещании членов правительства министр сельского хозяйства региона Леонид Громов.</w:t>
      </w:r>
      <w:r w:rsidR="00B33759">
        <w:rPr>
          <w:rFonts w:ascii="Arial" w:hAnsi="Arial" w:cs="Arial"/>
          <w:sz w:val="24"/>
          <w:szCs w:val="24"/>
        </w:rPr>
        <w:t xml:space="preserve"> </w:t>
      </w:r>
      <w:r w:rsidRPr="003A2CFC">
        <w:rPr>
          <w:rFonts w:ascii="Arial" w:hAnsi="Arial" w:cs="Arial"/>
          <w:sz w:val="24"/>
          <w:szCs w:val="24"/>
        </w:rPr>
        <w:t>Соглашение о реализации инвестиционного проекта по созданию комплекса молочного животноводства и переработки молока индустриального масштаба с использованием высоких технологий и комплекса тепличного производства экологически чистых овощей и фруктов было подписано в середине мая 2016 года между правительством Калужской области и руководством вьетнамкой компании. Планируется, что в рамках соглашения в ближайшие годы в Ульяновском, Козельском и Мосальском районах Калужской области будут созданы новые сельскохозяйственные комплексы по производству молока и экологически чистых овощей. В перспективе проект может быть распространен и на территории ряда южных районов региона.</w:t>
      </w:r>
      <w:r w:rsidR="00B33759">
        <w:rPr>
          <w:rFonts w:ascii="Arial" w:hAnsi="Arial" w:cs="Arial"/>
          <w:sz w:val="24"/>
          <w:szCs w:val="24"/>
        </w:rPr>
        <w:t xml:space="preserve"> </w:t>
      </w:r>
      <w:r w:rsidRPr="003A2CFC">
        <w:rPr>
          <w:rFonts w:ascii="Arial" w:hAnsi="Arial" w:cs="Arial"/>
          <w:sz w:val="24"/>
          <w:szCs w:val="24"/>
        </w:rPr>
        <w:t>Объем инвестиций вьетнамской компании «</w:t>
      </w:r>
      <w:proofErr w:type="spellStart"/>
      <w:r w:rsidRPr="003A2CFC">
        <w:rPr>
          <w:rFonts w:ascii="Arial" w:hAnsi="Arial" w:cs="Arial"/>
          <w:sz w:val="24"/>
          <w:szCs w:val="24"/>
        </w:rPr>
        <w:t>Ти-Эйч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 Тру </w:t>
      </w:r>
      <w:proofErr w:type="spellStart"/>
      <w:r w:rsidRPr="003A2CFC">
        <w:rPr>
          <w:rFonts w:ascii="Arial" w:hAnsi="Arial" w:cs="Arial"/>
          <w:sz w:val="24"/>
          <w:szCs w:val="24"/>
        </w:rPr>
        <w:t>милк</w:t>
      </w:r>
      <w:proofErr w:type="spellEnd"/>
      <w:r w:rsidRPr="003A2CFC">
        <w:rPr>
          <w:rFonts w:ascii="Arial" w:hAnsi="Arial" w:cs="Arial"/>
          <w:sz w:val="24"/>
          <w:szCs w:val="24"/>
        </w:rPr>
        <w:t xml:space="preserve">» в проект составит 700 </w:t>
      </w:r>
      <w:proofErr w:type="spellStart"/>
      <w:proofErr w:type="gramStart"/>
      <w:r w:rsidRPr="003A2CFC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3A2CFC">
        <w:rPr>
          <w:rFonts w:ascii="Arial" w:hAnsi="Arial" w:cs="Arial"/>
          <w:sz w:val="24"/>
          <w:szCs w:val="24"/>
        </w:rPr>
        <w:t xml:space="preserve"> долларов. Сроки начала строительства ферм не сообщаются.</w:t>
      </w:r>
    </w:p>
    <w:p w:rsidR="007846F0" w:rsidRPr="00942A38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В Минсельхозе Ставропольского края обсудили перевод сельхозтехники на газомоторное топливо 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bCs/>
          <w:sz w:val="24"/>
          <w:szCs w:val="24"/>
          <w:lang w:eastAsia="ru-RU"/>
        </w:rPr>
        <w:t> «news.1777.ru»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 xml:space="preserve">Перспективы перевода самоходной техники на газомоторное топливо обсудили на совещании в министерстве сельского хозяйства Ставропольского края, которое провёл заместитель министра Сергей </w:t>
      </w:r>
      <w:proofErr w:type="spellStart"/>
      <w:r w:rsidRPr="00CC11BE">
        <w:rPr>
          <w:rFonts w:ascii="Arial" w:eastAsia="Times New Roman" w:hAnsi="Arial" w:cs="Arial"/>
          <w:sz w:val="24"/>
          <w:szCs w:val="24"/>
          <w:lang w:eastAsia="ru-RU"/>
        </w:rPr>
        <w:t>Ридный</w:t>
      </w:r>
      <w:proofErr w:type="spellEnd"/>
      <w:r w:rsidRPr="00CC11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Сергея </w:t>
      </w:r>
      <w:proofErr w:type="spellStart"/>
      <w:r w:rsidRPr="00CC11BE">
        <w:rPr>
          <w:rFonts w:ascii="Arial" w:eastAsia="Times New Roman" w:hAnsi="Arial" w:cs="Arial"/>
          <w:sz w:val="24"/>
          <w:szCs w:val="24"/>
          <w:lang w:eastAsia="ru-RU"/>
        </w:rPr>
        <w:t>Ридного</w:t>
      </w:r>
      <w:proofErr w:type="spellEnd"/>
      <w:r w:rsidRPr="00CC11BE">
        <w:rPr>
          <w:rFonts w:ascii="Arial" w:eastAsia="Times New Roman" w:hAnsi="Arial" w:cs="Arial"/>
          <w:sz w:val="24"/>
          <w:szCs w:val="24"/>
          <w:lang w:eastAsia="ru-RU"/>
        </w:rPr>
        <w:t>, вопросу перехода на газомоторное топливо сейчас уделяется особое внимание на уровне Правительства РФ. Это связано с тем, что газ в три раза дешевле дизельного топлива, и при переводе на КПГ аграрии смогут значительно снизить себестоимость продукции.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>В крае действует десять газомоторных станций, которые привязаны к федеральным и региональным трассам, но они обслуживают только грузовые автомобили и автобусы. Для самоходной сельхозтехники подобных станций в крае пока нет.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>Такие заправки должны располагаться в местах наибольшего сосредоточения сельхозтехники, – отметили на совещании, сообщает пресс-служба главы региона.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>Самым оптимальным вариантом для Ставрополья, по мнению участников мероприятия, является строительство газомоторных заправок непосредственно на территории крупных хозяйств, имеющих до 500 единиц техники.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 xml:space="preserve">Первая такая станция должна скоро появиться на территории СПК </w:t>
      </w:r>
      <w:proofErr w:type="spellStart"/>
      <w:r w:rsidRPr="00CC11BE">
        <w:rPr>
          <w:rFonts w:ascii="Arial" w:eastAsia="Times New Roman" w:hAnsi="Arial" w:cs="Arial"/>
          <w:sz w:val="24"/>
          <w:szCs w:val="24"/>
          <w:lang w:eastAsia="ru-RU"/>
        </w:rPr>
        <w:t>колхоз-племзавод</w:t>
      </w:r>
      <w:proofErr w:type="spellEnd"/>
      <w:r w:rsidRPr="00CC11B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CC11BE">
        <w:rPr>
          <w:rFonts w:ascii="Arial" w:eastAsia="Times New Roman" w:hAnsi="Arial" w:cs="Arial"/>
          <w:sz w:val="24"/>
          <w:szCs w:val="24"/>
          <w:lang w:eastAsia="ru-RU"/>
        </w:rPr>
        <w:t>Казьминский</w:t>
      </w:r>
      <w:proofErr w:type="spellEnd"/>
      <w:r w:rsidRPr="00CC11BE">
        <w:rPr>
          <w:rFonts w:ascii="Arial" w:eastAsia="Times New Roman" w:hAnsi="Arial" w:cs="Arial"/>
          <w:sz w:val="24"/>
          <w:szCs w:val="24"/>
          <w:lang w:eastAsia="ru-RU"/>
        </w:rPr>
        <w:t>» в Кочубеевском районе.</w:t>
      </w:r>
    </w:p>
    <w:p w:rsidR="007846F0" w:rsidRPr="00CC11BE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11BE">
        <w:rPr>
          <w:rFonts w:ascii="Arial" w:eastAsia="Times New Roman" w:hAnsi="Arial" w:cs="Arial"/>
          <w:sz w:val="24"/>
          <w:szCs w:val="24"/>
          <w:lang w:eastAsia="ru-RU"/>
        </w:rPr>
        <w:t>В настоящее время специалисты Минсельхоза прорабатывают все варианты строительства газомоторных станций, анализируя проблемные вопросы как со стороны предприятий, специализирующихся на строительстве АГНКС, так и со стороны аграриев, которые планируют заняться топливным перевооружением своих предприятий.</w:t>
      </w:r>
    </w:p>
    <w:p w:rsidR="007846F0" w:rsidRPr="00942A38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7846F0" w:rsidRPr="00BE3B70" w:rsidRDefault="007846F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FD16AA" w:rsidRPr="00FD16AA" w:rsidRDefault="00FD16AA" w:rsidP="00054D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D16AA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На Дальнем Востоке планируют возр</w:t>
      </w:r>
      <w:r w:rsidRPr="00942A38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одить производство рыбьего жира</w:t>
      </w:r>
    </w:p>
    <w:p w:rsidR="00FD16AA" w:rsidRPr="00FD16AA" w:rsidRDefault="00FD16A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FD16AA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FD16AA" w:rsidRPr="00FD16AA" w:rsidRDefault="00FD16AA" w:rsidP="00054DDA">
      <w:pPr>
        <w:spacing w:after="0" w:line="138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Роспотребнадзор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 также 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Минвостокразвития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России с энтузиазмом встретили предложение Ассоциации добытчиков минтая по созданию целой индустрии для производства рыбьего жира, а также биологически активных добавок и продуктов питания для детей из водных биоресурсов.</w:t>
      </w:r>
    </w:p>
    <w:p w:rsidR="00FD16AA" w:rsidRPr="00FD16AA" w:rsidRDefault="00FD16A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Напомним, что вопрос о создании национальной индустрии был поднят главой Ассоциации добытчиков минтая Германом Зверевым еще в начале года. Тогда он направил в адрес </w:t>
      </w:r>
      <w:proofErr w:type="spellStart"/>
      <w:r w:rsidRPr="00FD16AA">
        <w:rPr>
          <w:rFonts w:ascii="Arial" w:eastAsia="Times New Roman" w:hAnsi="Arial" w:cs="Arial"/>
          <w:sz w:val="24"/>
          <w:szCs w:val="24"/>
          <w:lang w:eastAsia="ru-RU"/>
        </w:rPr>
        <w:t>Минвостокразвития</w:t>
      </w:r>
      <w:proofErr w:type="spellEnd"/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предложение предоставлять отечественным компаниям, которые занимаются переработкой рыбы, инвестиционные квоты.</w:t>
      </w:r>
    </w:p>
    <w:p w:rsidR="00FD16AA" w:rsidRPr="00FD16AA" w:rsidRDefault="00FD16A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На предложение откликнулись не только представители Министерства развития Дальнего Востока РФ, но и </w:t>
      </w:r>
      <w:proofErr w:type="spellStart"/>
      <w:r w:rsidRPr="00FD16AA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FD16AA">
        <w:rPr>
          <w:rFonts w:ascii="Arial" w:eastAsia="Times New Roman" w:hAnsi="Arial" w:cs="Arial"/>
          <w:sz w:val="24"/>
          <w:szCs w:val="24"/>
          <w:lang w:eastAsia="ru-RU"/>
        </w:rPr>
        <w:t>. По данным последнего, производство пищевых добавок, детского питания и рыбьего жира в стране сегодня практически полностью отсутствует. Между тем, такие продукты содержат полезные для здоровья человека аминокислоты, ферменты, микроэлементы.</w:t>
      </w:r>
    </w:p>
    <w:p w:rsidR="00FD16AA" w:rsidRPr="00FD16AA" w:rsidRDefault="00FD16A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Свое мнение по поводу создания индустрии выразил и глава </w:t>
      </w:r>
      <w:proofErr w:type="spellStart"/>
      <w:r w:rsidRPr="00FD16AA">
        <w:rPr>
          <w:rFonts w:ascii="Arial" w:eastAsia="Times New Roman" w:hAnsi="Arial" w:cs="Arial"/>
          <w:sz w:val="24"/>
          <w:szCs w:val="24"/>
          <w:lang w:eastAsia="ru-RU"/>
        </w:rPr>
        <w:t>Росрыболовства</w:t>
      </w:r>
      <w:proofErr w:type="spellEnd"/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 Илья Шестаков: «Чтобы добиться максимальной эффективности в сфере </w:t>
      </w:r>
      <w:proofErr w:type="spellStart"/>
      <w:r w:rsidRPr="00FD16AA">
        <w:rPr>
          <w:rFonts w:ascii="Arial" w:eastAsia="Times New Roman" w:hAnsi="Arial" w:cs="Arial"/>
          <w:sz w:val="24"/>
          <w:szCs w:val="24"/>
          <w:lang w:eastAsia="ru-RU"/>
        </w:rPr>
        <w:t>рыбопереработки</w:t>
      </w:r>
      <w:proofErr w:type="spellEnd"/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 уделить особое внимание строительству судов. Они должны оснащаться оборудованием, превращающим отходы, которые </w:t>
      </w:r>
      <w:r w:rsidRPr="00FD16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сегодня просто выбрасываются, в рыбий жир и рыбную муку. Данное сырье затем смогут использовать комбинаты, располагаемые на суше».</w:t>
      </w:r>
    </w:p>
    <w:p w:rsidR="00FD16AA" w:rsidRDefault="00FD16A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Инвестиционные квоты, по словам </w:t>
      </w:r>
      <w:proofErr w:type="gramStart"/>
      <w:r w:rsidRPr="00FD16AA">
        <w:rPr>
          <w:rFonts w:ascii="Arial" w:eastAsia="Times New Roman" w:hAnsi="Arial" w:cs="Arial"/>
          <w:sz w:val="24"/>
          <w:szCs w:val="24"/>
          <w:lang w:eastAsia="ru-RU"/>
        </w:rPr>
        <w:t>президента Ассоциации добытчиков минтая Германа</w:t>
      </w:r>
      <w:proofErr w:type="gramEnd"/>
      <w:r w:rsidRPr="00FD16AA">
        <w:rPr>
          <w:rFonts w:ascii="Arial" w:eastAsia="Times New Roman" w:hAnsi="Arial" w:cs="Arial"/>
          <w:sz w:val="24"/>
          <w:szCs w:val="24"/>
          <w:lang w:eastAsia="ru-RU"/>
        </w:rPr>
        <w:t xml:space="preserve"> Зверева, должны составить в денежном выражении примерно 20 миллиардов рублей ежегодно. Это позволит возродить производство рыбьего жира и пищевых добавок из водных биоресурсов, поднять его на совершенно новый уровень, восполнить дефицит качественного и сравнительно недорого детского питания.</w:t>
      </w:r>
    </w:p>
    <w:p w:rsidR="00085E44" w:rsidRDefault="00085E44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F7A" w:rsidRDefault="00AD2F7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F7A" w:rsidRPr="00AD2F7A" w:rsidRDefault="00AD2F7A" w:rsidP="00AD2F7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AD2F7A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Вопрос введения ограничений на вылов омуля из Байкала решится в сентябре</w:t>
      </w:r>
    </w:p>
    <w:p w:rsid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AD2F7A">
        <w:rPr>
          <w:rFonts w:ascii="Arial" w:hAnsi="Arial" w:cs="Arial"/>
        </w:rPr>
        <w:t>Interfax-Russia.ru</w:t>
      </w:r>
      <w:proofErr w:type="spellEnd"/>
    </w:p>
    <w:p w:rsid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22.08.2016</w:t>
      </w:r>
    </w:p>
    <w:p w:rsidR="00AD2F7A" w:rsidRP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Вопрос введения ограничений на вылов омуля из озера Байкал будет решен в сентябре текущего года, сообщает пресс-служба правительства Иркутской области со ссылкой на губернатора Сергея Левченко.</w:t>
      </w:r>
    </w:p>
    <w:p w:rsidR="00AD2F7A" w:rsidRP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"Иркутская области и республика Бурятия примут решение по вопросу вылова и реализации омуля на совместном совещании, которое должно состояться в сентябре текущего года", - заявил С.Левченко на совещании в министерстве сельского хозяйства в пятницу, говорится в сообщении.</w:t>
      </w:r>
    </w:p>
    <w:p w:rsidR="00AD2F7A" w:rsidRP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По словам губернатора, двум субъектам РФ дано поручение президента "проработать вопрос о целесообразности ограничения промышленной добычи байкальского омуля".</w:t>
      </w:r>
    </w:p>
    <w:p w:rsidR="00AD2F7A" w:rsidRP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"Нам необходимо разобраться и дать свои предложения о целесообразности ограничения промышленной добычи, установления максимально допустимых объемов любительского лова, регламентации оборота продукции, введения административной ответственности за незаконную торговлю омулем", - уточнил глава региона.</w:t>
      </w:r>
    </w:p>
    <w:p w:rsidR="00AD2F7A" w:rsidRP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В сообщении отмечается, что правительство Иркутской области уже высказывало свою позицию о необходимости проведения полномасштабных научных исследований для объективной оценки запасов омуля в Байкале.</w:t>
      </w:r>
    </w:p>
    <w:p w:rsidR="00AD2F7A" w:rsidRP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Отмечается также, что для Иркутской области квота на промышленную добычу омуля снижается на протяжении последних трех лет и на 2016 год составляет 195 тонн.</w:t>
      </w:r>
    </w:p>
    <w:p w:rsidR="00AD2F7A" w:rsidRDefault="00AD2F7A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D2F7A">
        <w:rPr>
          <w:rFonts w:ascii="Arial" w:hAnsi="Arial" w:cs="Arial"/>
        </w:rPr>
        <w:t>Байкальский омуль - ценная промысловая рыба рода сигов семейства лососевых. Эндемик озера Байкал. По одной из гипотез, омуль проник в Байкал из Северного Ледовитого океана по рекам в межледниковый период.</w:t>
      </w:r>
    </w:p>
    <w:p w:rsidR="00085E44" w:rsidRPr="00AD2F7A" w:rsidRDefault="00085E44" w:rsidP="00AD2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D2F7A" w:rsidRPr="00FD16AA" w:rsidRDefault="00AD2F7A" w:rsidP="00054D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B70" w:rsidRPr="00942A38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«Цветок Геракла» изгнали из Каложиц 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bCs/>
          <w:sz w:val="24"/>
          <w:szCs w:val="24"/>
          <w:lang w:eastAsia="ru-RU"/>
        </w:rPr>
        <w:t>«Ленинградская областная телекомпания»</w:t>
      </w:r>
    </w:p>
    <w:p w:rsidR="003A2CFC" w:rsidRPr="003A2CFC" w:rsidRDefault="003A2CFC" w:rsidP="003A2C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2CFC">
        <w:rPr>
          <w:rFonts w:ascii="Arial" w:eastAsia="Times New Roman" w:hAnsi="Arial" w:cs="Arial"/>
          <w:bCs/>
          <w:sz w:val="24"/>
          <w:szCs w:val="24"/>
          <w:lang w:eastAsia="ru-RU"/>
        </w:rPr>
        <w:t>22.09.2016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>Каложицком</w:t>
      </w:r>
      <w:proofErr w:type="spellEnd"/>
      <w:r w:rsidRPr="00942A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празднуют победу над борщевиком.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С начала этого года от него освободили примерно 120 гектаров земель. С «цветком Геракла», так еще называют вредоносное растение, здесь борются уже 4 года подряд. Местные власти активно участвуют в областной программе по противодействию распространения борщевика. </w:t>
      </w:r>
      <w:proofErr w:type="gramStart"/>
      <w:r w:rsidRPr="00BE3B70">
        <w:rPr>
          <w:rFonts w:ascii="Arial" w:eastAsia="Times New Roman" w:hAnsi="Arial" w:cs="Arial"/>
          <w:sz w:val="24"/>
          <w:szCs w:val="24"/>
          <w:lang w:eastAsia="ru-RU"/>
        </w:rPr>
        <w:t>В местной администрации уверены, что победить его можно только общими усилиями.</w:t>
      </w:r>
      <w:proofErr w:type="gramEnd"/>
      <w:r w:rsidRPr="00BE3B70">
        <w:rPr>
          <w:rFonts w:ascii="Arial" w:eastAsia="Times New Roman" w:hAnsi="Arial" w:cs="Arial"/>
          <w:sz w:val="24"/>
          <w:szCs w:val="24"/>
          <w:lang w:eastAsia="ru-RU"/>
        </w:rPr>
        <w:t xml:space="preserve"> Истреблением токсичного растения дважды в год здесь занимаются и муниципалы, и сельхозпроизводители, и дорожные службы.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 xml:space="preserve">Елена Колосова, глава администрации </w:t>
      </w:r>
      <w:proofErr w:type="spellStart"/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Каложицкого</w:t>
      </w:r>
      <w:proofErr w:type="spellEnd"/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сельского поселения Ленинградской области: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- Первые годы, когда мы начинали бороться с борщевиком, и не были в программе, мы косили. Но косить это очень трудоемко, представьте жара и потом где столько народа взять. А когда вошли в программу, это замечательно, здесь уже работают профессионалы.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Специалисты напоминают, что важно уничтожать любые очаги произрастания борщевика. В правительстве Ленинградской области сейчас обдумывают, как наказывать собственников «запущенных» земельных участков. Ведь для того, чтобы навсегда уничтожить эти растения, нужно вести повсеместные и планомерные работы.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Ольга </w:t>
      </w:r>
      <w:proofErr w:type="spellStart"/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Жиглова</w:t>
      </w:r>
      <w:proofErr w:type="spellEnd"/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, заместитель руководителя филиала ФГБУ «</w:t>
      </w:r>
      <w:proofErr w:type="spellStart"/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Россельхозцентр</w:t>
      </w:r>
      <w:proofErr w:type="spellEnd"/>
      <w:r w:rsidRPr="00942A3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» по Ленинградской области: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- Борщевик распространяется с дождевыми и талыми ветрами, с деятельностью человека, с автотранспортом его можно перевезти на расстояние до двух километров. Поэтому очень важно чтобы все землепользователи боролись с ним повсеместно.</w:t>
      </w:r>
    </w:p>
    <w:p w:rsidR="00BE3B70" w:rsidRPr="00BE3B70" w:rsidRDefault="00BE3B70" w:rsidP="00054D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B70">
        <w:rPr>
          <w:rFonts w:ascii="Arial" w:eastAsia="Times New Roman" w:hAnsi="Arial" w:cs="Arial"/>
          <w:sz w:val="24"/>
          <w:szCs w:val="24"/>
          <w:lang w:eastAsia="ru-RU"/>
        </w:rPr>
        <w:t>В областной программе по борьбе с борщевиком с каждым годом участвуют всё больше муниципалитетов. В 2016-ом возможностью очистить свои земли от растения воспользовались 65 поселений в 14 районах региона. В правительстве отмечают, что сейчас самое время подать заявку на участие в программе на следующий год.</w:t>
      </w:r>
    </w:p>
    <w:p w:rsidR="00BE3B70" w:rsidRPr="00942A38" w:rsidRDefault="00BE3B70" w:rsidP="00054DDA">
      <w:pPr>
        <w:spacing w:after="0"/>
        <w:rPr>
          <w:rFonts w:ascii="Arial" w:hAnsi="Arial" w:cs="Arial"/>
          <w:sz w:val="24"/>
          <w:szCs w:val="24"/>
        </w:rPr>
      </w:pPr>
    </w:p>
    <w:sectPr w:rsidR="00BE3B70" w:rsidRPr="00942A38" w:rsidSect="001E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7D" w:rsidRDefault="0074367D" w:rsidP="00712D2D">
      <w:pPr>
        <w:spacing w:after="0" w:line="240" w:lineRule="auto"/>
      </w:pPr>
      <w:r>
        <w:separator/>
      </w:r>
    </w:p>
  </w:endnote>
  <w:endnote w:type="continuationSeparator" w:id="0">
    <w:p w:rsidR="0074367D" w:rsidRDefault="0074367D" w:rsidP="0071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712D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712D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712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7D" w:rsidRDefault="0074367D" w:rsidP="00712D2D">
      <w:pPr>
        <w:spacing w:after="0" w:line="240" w:lineRule="auto"/>
      </w:pPr>
      <w:r>
        <w:separator/>
      </w:r>
    </w:p>
  </w:footnote>
  <w:footnote w:type="continuationSeparator" w:id="0">
    <w:p w:rsidR="0074367D" w:rsidRDefault="0074367D" w:rsidP="0071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712D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752"/>
      <w:docPartObj>
        <w:docPartGallery w:val="Page Numbers (Top of Page)"/>
        <w:docPartUnique/>
      </w:docPartObj>
    </w:sdtPr>
    <w:sdtContent>
      <w:p w:rsidR="00712D2D" w:rsidRDefault="000028FB">
        <w:pPr>
          <w:pStyle w:val="a9"/>
          <w:jc w:val="right"/>
        </w:pPr>
        <w:fldSimple w:instr=" PAGE   \* MERGEFORMAT ">
          <w:r w:rsidR="00CD2411">
            <w:rPr>
              <w:noProof/>
            </w:rPr>
            <w:t>3</w:t>
          </w:r>
        </w:fldSimple>
      </w:p>
    </w:sdtContent>
  </w:sdt>
  <w:p w:rsidR="00712D2D" w:rsidRDefault="00712D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D" w:rsidRDefault="00712D2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70"/>
    <w:rsid w:val="000028FB"/>
    <w:rsid w:val="00054DDA"/>
    <w:rsid w:val="00085E44"/>
    <w:rsid w:val="001130C7"/>
    <w:rsid w:val="001E3FD5"/>
    <w:rsid w:val="0028373D"/>
    <w:rsid w:val="00334E87"/>
    <w:rsid w:val="0039774D"/>
    <w:rsid w:val="003A2CFC"/>
    <w:rsid w:val="00496805"/>
    <w:rsid w:val="00536DC8"/>
    <w:rsid w:val="005A6ECA"/>
    <w:rsid w:val="0060643A"/>
    <w:rsid w:val="00627E2E"/>
    <w:rsid w:val="00702248"/>
    <w:rsid w:val="00712D2D"/>
    <w:rsid w:val="0074367D"/>
    <w:rsid w:val="007846F0"/>
    <w:rsid w:val="007A3C1C"/>
    <w:rsid w:val="007B11B0"/>
    <w:rsid w:val="0085048B"/>
    <w:rsid w:val="008A1DCB"/>
    <w:rsid w:val="0094144D"/>
    <w:rsid w:val="00942A38"/>
    <w:rsid w:val="00984195"/>
    <w:rsid w:val="009F7EB9"/>
    <w:rsid w:val="00AD2F7A"/>
    <w:rsid w:val="00B33759"/>
    <w:rsid w:val="00BD3B2A"/>
    <w:rsid w:val="00BE2F5B"/>
    <w:rsid w:val="00BE3B70"/>
    <w:rsid w:val="00CC11BE"/>
    <w:rsid w:val="00CD2411"/>
    <w:rsid w:val="00D73BE9"/>
    <w:rsid w:val="00EB1BA0"/>
    <w:rsid w:val="00EF41B6"/>
    <w:rsid w:val="00FD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5"/>
  </w:style>
  <w:style w:type="paragraph" w:styleId="1">
    <w:name w:val="heading 1"/>
    <w:basedOn w:val="a"/>
    <w:link w:val="10"/>
    <w:uiPriority w:val="9"/>
    <w:qFormat/>
    <w:rsid w:val="00850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B70"/>
    <w:rPr>
      <w:b/>
      <w:bCs/>
    </w:rPr>
  </w:style>
  <w:style w:type="character" w:styleId="a5">
    <w:name w:val="Emphasis"/>
    <w:basedOn w:val="a0"/>
    <w:uiPriority w:val="20"/>
    <w:qFormat/>
    <w:rsid w:val="00BE3B70"/>
    <w:rPr>
      <w:i/>
      <w:iCs/>
    </w:rPr>
  </w:style>
  <w:style w:type="character" w:customStyle="1" w:styleId="apple-converted-space">
    <w:name w:val="apple-converted-space"/>
    <w:basedOn w:val="a0"/>
    <w:rsid w:val="001130C7"/>
  </w:style>
  <w:style w:type="character" w:customStyle="1" w:styleId="10">
    <w:name w:val="Заголовок 1 Знак"/>
    <w:basedOn w:val="a0"/>
    <w:link w:val="1"/>
    <w:uiPriority w:val="9"/>
    <w:rsid w:val="00850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5048B"/>
    <w:rPr>
      <w:color w:val="0000FF"/>
      <w:u w:val="single"/>
    </w:rPr>
  </w:style>
  <w:style w:type="paragraph" w:customStyle="1" w:styleId="newsauthor">
    <w:name w:val="news_author"/>
    <w:basedOn w:val="a"/>
    <w:rsid w:val="008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4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D2D"/>
  </w:style>
  <w:style w:type="paragraph" w:styleId="ab">
    <w:name w:val="footer"/>
    <w:basedOn w:val="a"/>
    <w:link w:val="ac"/>
    <w:uiPriority w:val="99"/>
    <w:semiHidden/>
    <w:unhideWhenUsed/>
    <w:rsid w:val="0071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2D2D"/>
  </w:style>
  <w:style w:type="character" w:customStyle="1" w:styleId="social-likesbutton">
    <w:name w:val="social-likes__button"/>
    <w:basedOn w:val="a0"/>
    <w:rsid w:val="00BD3B2A"/>
  </w:style>
  <w:style w:type="character" w:customStyle="1" w:styleId="news-date-time">
    <w:name w:val="news-date-time"/>
    <w:basedOn w:val="a0"/>
    <w:rsid w:val="00BD3B2A"/>
  </w:style>
  <w:style w:type="paragraph" w:customStyle="1" w:styleId="p5">
    <w:name w:val="p5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A1DCB"/>
  </w:style>
  <w:style w:type="paragraph" w:customStyle="1" w:styleId="p6">
    <w:name w:val="p6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A1DCB"/>
  </w:style>
  <w:style w:type="character" w:customStyle="1" w:styleId="s3">
    <w:name w:val="s3"/>
    <w:basedOn w:val="a0"/>
    <w:rsid w:val="008A1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0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88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0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71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6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3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5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6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80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1518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84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4391">
                          <w:marLeft w:val="-46"/>
                          <w:marRight w:val="-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11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469202742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504012779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206645562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4060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34761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020">
          <w:marLeft w:val="0"/>
          <w:marRight w:val="0"/>
          <w:marTop w:val="61"/>
          <w:marBottom w:val="15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9717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044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8090">
              <w:marLeft w:val="115"/>
              <w:marRight w:val="18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096">
          <w:marLeft w:val="0"/>
          <w:marRight w:val="0"/>
          <w:marTop w:val="61"/>
          <w:marBottom w:val="15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8899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246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5679">
              <w:marLeft w:val="115"/>
              <w:marRight w:val="18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1824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680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38">
                          <w:marLeft w:val="-46"/>
                          <w:marRight w:val="-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239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410350526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923103096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2016108440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7545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881023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576">
          <w:marLeft w:val="0"/>
          <w:marRight w:val="0"/>
          <w:marTop w:val="61"/>
          <w:marBottom w:val="15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1186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732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17247">
              <w:marLeft w:val="115"/>
              <w:marRight w:val="18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8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482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C30B-D844-406B-B715-11907D01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33</cp:revision>
  <dcterms:created xsi:type="dcterms:W3CDTF">2016-08-22T08:05:00Z</dcterms:created>
  <dcterms:modified xsi:type="dcterms:W3CDTF">2016-08-22T12:49:00Z</dcterms:modified>
</cp:coreProperties>
</file>