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60" w:rsidRPr="00FF4332" w:rsidRDefault="00321E60" w:rsidP="00321E60">
      <w:pPr>
        <w:pBdr>
          <w:bottom w:val="single" w:sz="4" w:space="5" w:color="EEEEEE"/>
        </w:pBdr>
        <w:shd w:val="clear" w:color="auto" w:fill="FFFFFF"/>
        <w:spacing w:after="215" w:line="240" w:lineRule="auto"/>
        <w:outlineLvl w:val="0"/>
        <w:rPr>
          <w:rFonts w:ascii="Arial" w:eastAsia="Times New Roman" w:hAnsi="Arial" w:cs="Arial"/>
          <w:b/>
          <w:color w:val="333333"/>
          <w:kern w:val="36"/>
          <w:sz w:val="24"/>
          <w:szCs w:val="24"/>
          <w:lang w:eastAsia="ru-RU"/>
        </w:rPr>
      </w:pPr>
      <w:r w:rsidRPr="00FF4332">
        <w:rPr>
          <w:rFonts w:ascii="Arial" w:eastAsia="Times New Roman" w:hAnsi="Arial" w:cs="Arial"/>
          <w:b/>
          <w:color w:val="333333"/>
          <w:kern w:val="36"/>
          <w:sz w:val="24"/>
          <w:szCs w:val="24"/>
          <w:lang w:eastAsia="ru-RU"/>
        </w:rPr>
        <w:t>ДСЖР: ДИАЛОГ НАРОДА С ВЛАСТЬЮ</w:t>
      </w:r>
    </w:p>
    <w:p w:rsidR="00321E60" w:rsidRPr="00FF4332" w:rsidRDefault="00321E60" w:rsidP="00321E60">
      <w:pPr>
        <w:shd w:val="clear" w:color="auto" w:fill="FFFFFF"/>
        <w:spacing w:after="0" w:line="215" w:lineRule="atLeast"/>
        <w:rPr>
          <w:rFonts w:ascii="Arial" w:eastAsia="Times New Roman" w:hAnsi="Arial" w:cs="Arial"/>
          <w:color w:val="333333"/>
          <w:sz w:val="24"/>
          <w:szCs w:val="24"/>
          <w:lang w:eastAsia="ru-RU"/>
        </w:rPr>
      </w:pPr>
    </w:p>
    <w:p w:rsidR="00321E60" w:rsidRPr="00FF4332" w:rsidRDefault="00321E60" w:rsidP="00321E60">
      <w:pPr>
        <w:shd w:val="clear" w:color="auto" w:fill="FFFFFF"/>
        <w:spacing w:after="107" w:line="215" w:lineRule="atLeast"/>
        <w:rPr>
          <w:rFonts w:ascii="Arial" w:eastAsia="Times New Roman" w:hAnsi="Arial" w:cs="Arial"/>
          <w:color w:val="333333"/>
          <w:sz w:val="24"/>
          <w:szCs w:val="24"/>
          <w:lang w:eastAsia="ru-RU"/>
        </w:rPr>
      </w:pPr>
      <w:r w:rsidRPr="00FF4332">
        <w:rPr>
          <w:rFonts w:ascii="Arial" w:eastAsia="Times New Roman" w:hAnsi="Arial" w:cs="Arial"/>
          <w:noProof/>
          <w:color w:val="333333"/>
          <w:sz w:val="24"/>
          <w:szCs w:val="24"/>
          <w:lang w:eastAsia="ru-RU"/>
        </w:rPr>
        <w:drawing>
          <wp:inline distT="0" distB="0" distL="0" distR="0">
            <wp:extent cx="5431790" cy="2859405"/>
            <wp:effectExtent l="19050" t="0" r="0" b="0"/>
            <wp:docPr id="3" name="Рисунок 3" descr="http://www.akkor.ru/sites/default/files/styles/large/public/dszhr_konferenciya_agrorus.jpg?itok=1aUI_0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dszhr_konferenciya_agrorus.jpg?itok=1aUI_03m"/>
                    <pic:cNvPicPr>
                      <a:picLocks noChangeAspect="1" noChangeArrowheads="1"/>
                    </pic:cNvPicPr>
                  </pic:nvPicPr>
                  <pic:blipFill>
                    <a:blip r:embed="rId5" cstate="print"/>
                    <a:srcRect/>
                    <a:stretch>
                      <a:fillRect/>
                    </a:stretch>
                  </pic:blipFill>
                  <pic:spPr bwMode="auto">
                    <a:xfrm>
                      <a:off x="0" y="0"/>
                      <a:ext cx="5431790" cy="2859405"/>
                    </a:xfrm>
                    <a:prstGeom prst="rect">
                      <a:avLst/>
                    </a:prstGeom>
                    <a:noFill/>
                    <a:ln w="9525">
                      <a:noFill/>
                      <a:miter lim="800000"/>
                      <a:headEnd/>
                      <a:tailEnd/>
                    </a:ln>
                  </pic:spPr>
                </pic:pic>
              </a:graphicData>
            </a:graphic>
          </wp:inline>
        </w:drawing>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b/>
          <w:bCs/>
          <w:color w:val="333333"/>
          <w:sz w:val="24"/>
          <w:szCs w:val="24"/>
          <w:lang w:eastAsia="ru-RU"/>
        </w:rPr>
        <w:t>В рамках Международной агропромышленной выставки «</w:t>
      </w:r>
      <w:proofErr w:type="spellStart"/>
      <w:r w:rsidRPr="00FF4332">
        <w:rPr>
          <w:rFonts w:ascii="Arial" w:eastAsia="Times New Roman" w:hAnsi="Arial" w:cs="Arial"/>
          <w:b/>
          <w:bCs/>
          <w:color w:val="333333"/>
          <w:sz w:val="24"/>
          <w:szCs w:val="24"/>
          <w:lang w:eastAsia="ru-RU"/>
        </w:rPr>
        <w:t>АгроРусь</w:t>
      </w:r>
      <w:proofErr w:type="spellEnd"/>
      <w:r w:rsidRPr="00FF4332">
        <w:rPr>
          <w:rFonts w:ascii="Arial" w:eastAsia="Times New Roman" w:hAnsi="Arial" w:cs="Arial"/>
          <w:b/>
          <w:bCs/>
          <w:color w:val="333333"/>
          <w:sz w:val="24"/>
          <w:szCs w:val="24"/>
          <w:lang w:eastAsia="ru-RU"/>
        </w:rPr>
        <w:t>», которая проходила в Санкт-Петербурге с 30 августа по 4 сентября, состоялась конференция Общероссийского общественного Движения сельских женщин России на тему «Роль сельских женщин во взаимодействии общественных организаций, власти и бизнеса для построения</w:t>
      </w:r>
      <w:r w:rsidR="00FF4332" w:rsidRPr="00FF4332">
        <w:rPr>
          <w:rFonts w:ascii="Arial" w:eastAsia="Times New Roman" w:hAnsi="Arial" w:cs="Arial"/>
          <w:b/>
          <w:bCs/>
          <w:color w:val="333333"/>
          <w:sz w:val="24"/>
          <w:szCs w:val="24"/>
          <w:lang w:eastAsia="ru-RU"/>
        </w:rPr>
        <w:t xml:space="preserve"> </w:t>
      </w:r>
      <w:r w:rsidRPr="00FF4332">
        <w:rPr>
          <w:rFonts w:ascii="Arial" w:eastAsia="Times New Roman" w:hAnsi="Arial" w:cs="Arial"/>
          <w:b/>
          <w:bCs/>
          <w:color w:val="333333"/>
          <w:sz w:val="24"/>
          <w:szCs w:val="24"/>
          <w:lang w:eastAsia="ru-RU"/>
        </w:rPr>
        <w:t>современного гражданского общества</w:t>
      </w:r>
      <w:r w:rsidR="00FF4332" w:rsidRPr="00FF4332">
        <w:rPr>
          <w:rFonts w:ascii="Arial" w:eastAsia="Times New Roman" w:hAnsi="Arial" w:cs="Arial"/>
          <w:b/>
          <w:bCs/>
          <w:color w:val="333333"/>
          <w:sz w:val="24"/>
          <w:szCs w:val="24"/>
          <w:lang w:eastAsia="ru-RU"/>
        </w:rPr>
        <w:t xml:space="preserve"> </w:t>
      </w:r>
      <w:r w:rsidRPr="00FF4332">
        <w:rPr>
          <w:rFonts w:ascii="Arial" w:eastAsia="Times New Roman" w:hAnsi="Arial" w:cs="Arial"/>
          <w:b/>
          <w:bCs/>
          <w:color w:val="333333"/>
          <w:sz w:val="24"/>
          <w:szCs w:val="24"/>
          <w:lang w:eastAsia="ru-RU"/>
        </w:rPr>
        <w:t xml:space="preserve">на </w:t>
      </w:r>
      <w:r w:rsidR="00FF4332" w:rsidRPr="00FF4332">
        <w:rPr>
          <w:rFonts w:ascii="Arial" w:eastAsia="Times New Roman" w:hAnsi="Arial" w:cs="Arial"/>
          <w:b/>
          <w:bCs/>
          <w:color w:val="333333"/>
          <w:sz w:val="24"/>
          <w:szCs w:val="24"/>
          <w:lang w:eastAsia="ru-RU"/>
        </w:rPr>
        <w:t>сельских территориях</w:t>
      </w:r>
      <w:r w:rsidRPr="00FF4332">
        <w:rPr>
          <w:rFonts w:ascii="Arial" w:eastAsia="Times New Roman" w:hAnsi="Arial" w:cs="Arial"/>
          <w:b/>
          <w:bCs/>
          <w:color w:val="333333"/>
          <w:sz w:val="24"/>
          <w:szCs w:val="24"/>
          <w:lang w:eastAsia="ru-RU"/>
        </w:rPr>
        <w:t>». </w:t>
      </w:r>
      <w:r w:rsidRPr="00FF4332">
        <w:rPr>
          <w:rFonts w:ascii="Arial" w:eastAsia="Times New Roman" w:hAnsi="Arial" w:cs="Arial"/>
          <w:color w:val="333333"/>
          <w:sz w:val="24"/>
          <w:szCs w:val="24"/>
          <w:lang w:eastAsia="ru-RU"/>
        </w:rPr>
        <w:t>Организаторами встречи стали ДСЖР и Ассоциация крестьянских (фермерских) хозяйств и сельскохозяйственных кооперативов России.</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 xml:space="preserve">В Конференции приняли участие более 60 человек, представители ДСЖР Ленинградской, Московской, Тульской, Оренбургской, Новгородской областей, Республики Крым и </w:t>
      </w:r>
      <w:proofErr w:type="spellStart"/>
      <w:proofErr w:type="gramStart"/>
      <w:r w:rsidRPr="00FF4332">
        <w:rPr>
          <w:rFonts w:ascii="Arial" w:eastAsia="Times New Roman" w:hAnsi="Arial" w:cs="Arial"/>
          <w:color w:val="333333"/>
          <w:sz w:val="24"/>
          <w:szCs w:val="24"/>
          <w:lang w:eastAsia="ru-RU"/>
        </w:rPr>
        <w:t>Кабардино</w:t>
      </w:r>
      <w:proofErr w:type="spellEnd"/>
      <w:r w:rsidRPr="00FF4332">
        <w:rPr>
          <w:rFonts w:ascii="Arial" w:eastAsia="Times New Roman" w:hAnsi="Arial" w:cs="Arial"/>
          <w:color w:val="333333"/>
          <w:sz w:val="24"/>
          <w:szCs w:val="24"/>
          <w:lang w:eastAsia="ru-RU"/>
        </w:rPr>
        <w:t xml:space="preserve"> - Балкарской</w:t>
      </w:r>
      <w:proofErr w:type="gramEnd"/>
      <w:r w:rsidRPr="00FF4332">
        <w:rPr>
          <w:rFonts w:ascii="Arial" w:eastAsia="Times New Roman" w:hAnsi="Arial" w:cs="Arial"/>
          <w:color w:val="333333"/>
          <w:sz w:val="24"/>
          <w:szCs w:val="24"/>
          <w:lang w:eastAsia="ru-RU"/>
        </w:rPr>
        <w:t xml:space="preserve"> Республики. Они обсудили вопросы развития  сельских территорий, системы общественных организаций, взаимодействия НКО, органов власти и </w:t>
      </w:r>
      <w:proofErr w:type="spellStart"/>
      <w:proofErr w:type="gramStart"/>
      <w:r w:rsidRPr="00FF4332">
        <w:rPr>
          <w:rFonts w:ascii="Arial" w:eastAsia="Times New Roman" w:hAnsi="Arial" w:cs="Arial"/>
          <w:color w:val="333333"/>
          <w:sz w:val="24"/>
          <w:szCs w:val="24"/>
          <w:lang w:eastAsia="ru-RU"/>
        </w:rPr>
        <w:t>бизнес-структур</w:t>
      </w:r>
      <w:proofErr w:type="spellEnd"/>
      <w:proofErr w:type="gramEnd"/>
      <w:r w:rsidRPr="00FF4332">
        <w:rPr>
          <w:rFonts w:ascii="Arial" w:eastAsia="Times New Roman" w:hAnsi="Arial" w:cs="Arial"/>
          <w:color w:val="333333"/>
          <w:sz w:val="24"/>
          <w:szCs w:val="24"/>
          <w:lang w:eastAsia="ru-RU"/>
        </w:rPr>
        <w:t>.</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 xml:space="preserve">Важно наладить здоровое, доброжелательное сотрудничество общества и власти, некоммерческого сектора, бизнеса, Так определила цель Конференции председатель Общероссийского общественного Движения сельских женщин России  Надежда </w:t>
      </w:r>
      <w:proofErr w:type="spellStart"/>
      <w:r w:rsidRPr="00FF4332">
        <w:rPr>
          <w:rFonts w:ascii="Arial" w:eastAsia="Times New Roman" w:hAnsi="Arial" w:cs="Arial"/>
          <w:color w:val="333333"/>
          <w:sz w:val="24"/>
          <w:szCs w:val="24"/>
          <w:lang w:eastAsia="ru-RU"/>
        </w:rPr>
        <w:t>Безбудько</w:t>
      </w:r>
      <w:proofErr w:type="spellEnd"/>
      <w:r w:rsidRPr="00FF4332">
        <w:rPr>
          <w:rFonts w:ascii="Arial" w:eastAsia="Times New Roman" w:hAnsi="Arial" w:cs="Arial"/>
          <w:color w:val="333333"/>
          <w:sz w:val="24"/>
          <w:szCs w:val="24"/>
          <w:lang w:eastAsia="ru-RU"/>
        </w:rPr>
        <w:t>.</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Выступая с докладом,  она, в частности, отметила, что главными приоритетами  развития сельских территорий должны стать укрепление сельской семьи</w:t>
      </w:r>
      <w:r w:rsidRPr="00FF4332">
        <w:rPr>
          <w:rFonts w:ascii="Arial" w:eastAsia="Times New Roman" w:hAnsi="Arial" w:cs="Arial"/>
          <w:i/>
          <w:iCs/>
          <w:color w:val="333333"/>
          <w:sz w:val="24"/>
          <w:szCs w:val="24"/>
          <w:lang w:eastAsia="ru-RU"/>
        </w:rPr>
        <w:t>, </w:t>
      </w:r>
      <w:r w:rsidRPr="00FF4332">
        <w:rPr>
          <w:rFonts w:ascii="Arial" w:eastAsia="Times New Roman" w:hAnsi="Arial" w:cs="Arial"/>
          <w:color w:val="333333"/>
          <w:sz w:val="24"/>
          <w:szCs w:val="24"/>
          <w:lang w:eastAsia="ru-RU"/>
        </w:rPr>
        <w:t>формирование условий, при которых семья могла бы чувствовать уверенность в будущем,  а молодежь оставалась жить и работать на селе.Только за 2015 год сокращение сельского населения на 962 тыс. человек. Для занятости на местах должны быть целенаправленные меры по развитию малого сельского бизнеса, кооперации, промыслов, туризма и других направлений.</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ДСЖР активно участвует в работе Общественной Палаты РФ. В 2015-2016 годах АККОР и Движение сельских женщин России принимали участие в форумах «Сообщество» ОПРФ, где  обсуждалась Концепция содействия развитию социально ориентированных НКО, которая будет в конце года передана Президенту.</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lastRenderedPageBreak/>
        <w:t>Важно получить обратную связь от гражданских активистов, от представителей НКО о том, что необходимо сделать в России для развития сельских территорий, чтобы некоммерческие организации развивались более активно. Принять участие в получении гранта. В этом году в Общественной палате начал свою работу фонд «Перспектива» по поддержке НКО в сельской местности и малых городах.</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Его учредителями являются АККОР и Всероссийский Совет местного самоуправления. На гранты выделено 480 млн. рублей. По итогам двух конкурсов в Фонд поступило 889 заявок, гранты получил 151 проект.</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 xml:space="preserve">Развитие сельских территорий необходимо проводить, как говорится, «всем миром» - действиями органов власти и усилиями институтов гражданского общества, подчеркнула Надежда </w:t>
      </w:r>
      <w:proofErr w:type="spellStart"/>
      <w:r w:rsidRPr="00FF4332">
        <w:rPr>
          <w:rFonts w:ascii="Arial" w:eastAsia="Times New Roman" w:hAnsi="Arial" w:cs="Arial"/>
          <w:color w:val="333333"/>
          <w:sz w:val="24"/>
          <w:szCs w:val="24"/>
          <w:lang w:eastAsia="ru-RU"/>
        </w:rPr>
        <w:t>Безбудько</w:t>
      </w:r>
      <w:proofErr w:type="spellEnd"/>
      <w:r w:rsidRPr="00FF4332">
        <w:rPr>
          <w:rFonts w:ascii="Arial" w:eastAsia="Times New Roman" w:hAnsi="Arial" w:cs="Arial"/>
          <w:color w:val="333333"/>
          <w:sz w:val="24"/>
          <w:szCs w:val="24"/>
          <w:lang w:eastAsia="ru-RU"/>
        </w:rPr>
        <w:t>.</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Участники Конференции считают, что развитие сельских территорий должно основываться на поддержке инициатив проживающих там людей, следует стимулировать активность фермерских, женских, молодежных организации. Нужна консолидация сил, объединение усилий и активизация общественного потенциала.</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 xml:space="preserve">В свою очередь, заместитель председателя  ДСЖР в </w:t>
      </w:r>
      <w:proofErr w:type="spellStart"/>
      <w:proofErr w:type="gramStart"/>
      <w:r w:rsidRPr="00FF4332">
        <w:rPr>
          <w:rFonts w:ascii="Arial" w:eastAsia="Times New Roman" w:hAnsi="Arial" w:cs="Arial"/>
          <w:color w:val="333333"/>
          <w:sz w:val="24"/>
          <w:szCs w:val="24"/>
          <w:lang w:eastAsia="ru-RU"/>
        </w:rPr>
        <w:t>Кабардино</w:t>
      </w:r>
      <w:proofErr w:type="spellEnd"/>
      <w:r w:rsidRPr="00FF4332">
        <w:rPr>
          <w:rFonts w:ascii="Arial" w:eastAsia="Times New Roman" w:hAnsi="Arial" w:cs="Arial"/>
          <w:color w:val="333333"/>
          <w:sz w:val="24"/>
          <w:szCs w:val="24"/>
          <w:lang w:eastAsia="ru-RU"/>
        </w:rPr>
        <w:t xml:space="preserve"> - Балкарской</w:t>
      </w:r>
      <w:proofErr w:type="gramEnd"/>
      <w:r w:rsidRPr="00FF4332">
        <w:rPr>
          <w:rFonts w:ascii="Arial" w:eastAsia="Times New Roman" w:hAnsi="Arial" w:cs="Arial"/>
          <w:color w:val="333333"/>
          <w:sz w:val="24"/>
          <w:szCs w:val="24"/>
          <w:lang w:eastAsia="ru-RU"/>
        </w:rPr>
        <w:t xml:space="preserve"> Республике </w:t>
      </w:r>
      <w:proofErr w:type="spellStart"/>
      <w:r w:rsidRPr="00FF4332">
        <w:rPr>
          <w:rFonts w:ascii="Arial" w:eastAsia="Times New Roman" w:hAnsi="Arial" w:cs="Arial"/>
          <w:color w:val="333333"/>
          <w:sz w:val="24"/>
          <w:szCs w:val="24"/>
          <w:lang w:eastAsia="ru-RU"/>
        </w:rPr>
        <w:t>Фердау</w:t>
      </w:r>
      <w:proofErr w:type="spellEnd"/>
      <w:r w:rsidRPr="00FF4332">
        <w:rPr>
          <w:rFonts w:ascii="Arial" w:eastAsia="Times New Roman" w:hAnsi="Arial" w:cs="Arial"/>
          <w:color w:val="333333"/>
          <w:sz w:val="24"/>
          <w:szCs w:val="24"/>
          <w:lang w:eastAsia="ru-RU"/>
        </w:rPr>
        <w:t> </w:t>
      </w:r>
      <w:proofErr w:type="spellStart"/>
      <w:r w:rsidRPr="00FF4332">
        <w:rPr>
          <w:rFonts w:ascii="Arial" w:eastAsia="Times New Roman" w:hAnsi="Arial" w:cs="Arial"/>
          <w:color w:val="333333"/>
          <w:sz w:val="24"/>
          <w:szCs w:val="24"/>
          <w:lang w:eastAsia="ru-RU"/>
        </w:rPr>
        <w:t>Тилова</w:t>
      </w:r>
      <w:proofErr w:type="spellEnd"/>
      <w:r w:rsidRPr="00FF4332">
        <w:rPr>
          <w:rFonts w:ascii="Arial" w:eastAsia="Times New Roman" w:hAnsi="Arial" w:cs="Arial"/>
          <w:color w:val="333333"/>
          <w:sz w:val="24"/>
          <w:szCs w:val="24"/>
          <w:lang w:eastAsia="ru-RU"/>
        </w:rPr>
        <w:t xml:space="preserve"> отметив, что</w:t>
      </w:r>
      <w:r w:rsidR="00CB6137" w:rsidRPr="00FF4332">
        <w:rPr>
          <w:rFonts w:ascii="Arial" w:eastAsia="Times New Roman" w:hAnsi="Arial" w:cs="Arial"/>
          <w:color w:val="333333"/>
          <w:sz w:val="24"/>
          <w:szCs w:val="24"/>
          <w:lang w:eastAsia="ru-RU"/>
        </w:rPr>
        <w:t xml:space="preserve"> </w:t>
      </w:r>
      <w:r w:rsidRPr="00FF4332">
        <w:rPr>
          <w:rFonts w:ascii="Arial" w:eastAsia="Times New Roman" w:hAnsi="Arial" w:cs="Arial"/>
          <w:color w:val="333333"/>
          <w:sz w:val="24"/>
          <w:szCs w:val="24"/>
          <w:lang w:eastAsia="ru-RU"/>
        </w:rPr>
        <w:t>механизм взаимодействия общества и власти с каждым годом становится все более технологичным, предложила присоединиться к межгосударственному проекту «Открытое правительство». По ее мнению, это позволит создавать методологию и электронные платформы, а также реализовывать обучающие и стимулирующие программы взаимоотношений. Содержательный и принципиальный диалог между обществом и властью поможет решить насущные проблемы сельского населения.</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В ходе встречи обсуждались также вопросы развития малых форм хозяйствования, кооперации, социальной сферы села. Звучали предложения  об упрощении налогообложения семейных фермерских хозяйств,  приоритетном приобретении КФХ без торгов земельного участка, поддержке фермеров, возрождающих малые деревни и села.</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В завершение Конференции состоялось награждение представительниц ДСЖР.</w:t>
      </w:r>
    </w:p>
    <w:p w:rsidR="00321E60" w:rsidRPr="00FF4332" w:rsidRDefault="00321E60" w:rsidP="00321E60">
      <w:pPr>
        <w:shd w:val="clear" w:color="auto" w:fill="FFFFFF"/>
        <w:spacing w:after="107" w:line="215" w:lineRule="atLeast"/>
        <w:ind w:firstLine="600"/>
        <w:rPr>
          <w:rFonts w:ascii="Arial" w:eastAsia="Times New Roman" w:hAnsi="Arial" w:cs="Arial"/>
          <w:color w:val="333333"/>
          <w:sz w:val="24"/>
          <w:szCs w:val="24"/>
          <w:lang w:eastAsia="ru-RU"/>
        </w:rPr>
      </w:pPr>
      <w:proofErr w:type="spellStart"/>
      <w:r w:rsidRPr="00FF4332">
        <w:rPr>
          <w:rFonts w:ascii="Arial" w:eastAsia="Times New Roman" w:hAnsi="Arial" w:cs="Arial"/>
          <w:color w:val="333333"/>
          <w:sz w:val="24"/>
          <w:szCs w:val="24"/>
          <w:lang w:eastAsia="ru-RU"/>
        </w:rPr>
        <w:t>Фердау</w:t>
      </w:r>
      <w:proofErr w:type="spellEnd"/>
      <w:r w:rsidRPr="00FF4332">
        <w:rPr>
          <w:rFonts w:ascii="Arial" w:eastAsia="Times New Roman" w:hAnsi="Arial" w:cs="Arial"/>
          <w:color w:val="333333"/>
          <w:sz w:val="24"/>
          <w:szCs w:val="24"/>
          <w:lang w:eastAsia="ru-RU"/>
        </w:rPr>
        <w:t xml:space="preserve"> </w:t>
      </w:r>
      <w:proofErr w:type="spellStart"/>
      <w:r w:rsidRPr="00FF4332">
        <w:rPr>
          <w:rFonts w:ascii="Arial" w:eastAsia="Times New Roman" w:hAnsi="Arial" w:cs="Arial"/>
          <w:color w:val="333333"/>
          <w:sz w:val="24"/>
          <w:szCs w:val="24"/>
          <w:lang w:eastAsia="ru-RU"/>
        </w:rPr>
        <w:t>Ибрагимовна</w:t>
      </w:r>
      <w:proofErr w:type="spellEnd"/>
      <w:r w:rsidRPr="00FF4332">
        <w:rPr>
          <w:rFonts w:ascii="Arial" w:eastAsia="Times New Roman" w:hAnsi="Arial" w:cs="Arial"/>
          <w:color w:val="333333"/>
          <w:sz w:val="24"/>
          <w:szCs w:val="24"/>
          <w:lang w:eastAsia="ru-RU"/>
        </w:rPr>
        <w:t xml:space="preserve"> </w:t>
      </w:r>
      <w:proofErr w:type="spellStart"/>
      <w:r w:rsidRPr="00FF4332">
        <w:rPr>
          <w:rFonts w:ascii="Arial" w:eastAsia="Times New Roman" w:hAnsi="Arial" w:cs="Arial"/>
          <w:color w:val="333333"/>
          <w:sz w:val="24"/>
          <w:szCs w:val="24"/>
          <w:lang w:eastAsia="ru-RU"/>
        </w:rPr>
        <w:t>Тилова</w:t>
      </w:r>
      <w:proofErr w:type="spellEnd"/>
      <w:r w:rsidRPr="00FF4332">
        <w:rPr>
          <w:rFonts w:ascii="Arial" w:eastAsia="Times New Roman" w:hAnsi="Arial" w:cs="Arial"/>
          <w:color w:val="333333"/>
          <w:sz w:val="24"/>
          <w:szCs w:val="24"/>
          <w:lang w:eastAsia="ru-RU"/>
        </w:rPr>
        <w:t xml:space="preserve">, заместитель председателя  отделения  Движения  сельских женщин России в  </w:t>
      </w:r>
      <w:proofErr w:type="spellStart"/>
      <w:proofErr w:type="gramStart"/>
      <w:r w:rsidRPr="00FF4332">
        <w:rPr>
          <w:rFonts w:ascii="Arial" w:eastAsia="Times New Roman" w:hAnsi="Arial" w:cs="Arial"/>
          <w:color w:val="333333"/>
          <w:sz w:val="24"/>
          <w:szCs w:val="24"/>
          <w:lang w:eastAsia="ru-RU"/>
        </w:rPr>
        <w:t>Кабардино</w:t>
      </w:r>
      <w:proofErr w:type="spellEnd"/>
      <w:r w:rsidRPr="00FF4332">
        <w:rPr>
          <w:rFonts w:ascii="Arial" w:eastAsia="Times New Roman" w:hAnsi="Arial" w:cs="Arial"/>
          <w:color w:val="333333"/>
          <w:sz w:val="24"/>
          <w:szCs w:val="24"/>
          <w:lang w:eastAsia="ru-RU"/>
        </w:rPr>
        <w:t xml:space="preserve"> - Балкарской</w:t>
      </w:r>
      <w:proofErr w:type="gramEnd"/>
      <w:r w:rsidRPr="00FF4332">
        <w:rPr>
          <w:rFonts w:ascii="Arial" w:eastAsia="Times New Roman" w:hAnsi="Arial" w:cs="Arial"/>
          <w:color w:val="333333"/>
          <w:sz w:val="24"/>
          <w:szCs w:val="24"/>
          <w:lang w:eastAsia="ru-RU"/>
        </w:rPr>
        <w:t xml:space="preserve"> Республике награждена Грамотой ДСЖР за  активную  гражданскую  позицию  в  повышении значимости сельской семьи  в  устойчивом развитии сельских территорий КБР.</w:t>
      </w:r>
    </w:p>
    <w:p w:rsidR="00321E60" w:rsidRPr="00FF4332" w:rsidRDefault="00321E60" w:rsidP="00321E60">
      <w:pPr>
        <w:shd w:val="clear" w:color="auto" w:fill="FFFFFF"/>
        <w:spacing w:after="0" w:line="215" w:lineRule="atLeast"/>
        <w:ind w:firstLine="600"/>
        <w:rPr>
          <w:rFonts w:ascii="Arial" w:eastAsia="Times New Roman" w:hAnsi="Arial" w:cs="Arial"/>
          <w:color w:val="333333"/>
          <w:sz w:val="24"/>
          <w:szCs w:val="24"/>
          <w:lang w:eastAsia="ru-RU"/>
        </w:rPr>
      </w:pPr>
      <w:r w:rsidRPr="00FF4332">
        <w:rPr>
          <w:rFonts w:ascii="Arial" w:eastAsia="Times New Roman" w:hAnsi="Arial" w:cs="Arial"/>
          <w:color w:val="333333"/>
          <w:sz w:val="24"/>
          <w:szCs w:val="24"/>
          <w:lang w:eastAsia="ru-RU"/>
        </w:rPr>
        <w:t>Благодарность за многолетнюю деятельность, большой личный  вклад и преданность ДСЖР, активное  участие в  проведении Конференции получили Елена Викторовна Аверьянова</w:t>
      </w:r>
      <w:r w:rsidRPr="00FF4332">
        <w:rPr>
          <w:rFonts w:ascii="Arial" w:eastAsia="Times New Roman" w:hAnsi="Arial" w:cs="Arial"/>
          <w:b/>
          <w:bCs/>
          <w:color w:val="333333"/>
          <w:sz w:val="24"/>
          <w:szCs w:val="24"/>
          <w:lang w:eastAsia="ru-RU"/>
        </w:rPr>
        <w:t>,</w:t>
      </w:r>
      <w:r w:rsidRPr="00FF4332">
        <w:rPr>
          <w:rFonts w:ascii="Arial" w:eastAsia="Times New Roman" w:hAnsi="Arial" w:cs="Arial"/>
          <w:color w:val="333333"/>
          <w:sz w:val="24"/>
          <w:szCs w:val="24"/>
          <w:lang w:eastAsia="ru-RU"/>
        </w:rPr>
        <w:t> одна из  основательниц Общероссийского общественного Движения сельских женщин России, и Светлана Сергеевна</w:t>
      </w:r>
      <w:r w:rsidRPr="00FF4332">
        <w:rPr>
          <w:rFonts w:ascii="Arial" w:eastAsia="Times New Roman" w:hAnsi="Arial" w:cs="Arial"/>
          <w:b/>
          <w:bCs/>
          <w:color w:val="333333"/>
          <w:sz w:val="24"/>
          <w:szCs w:val="24"/>
          <w:lang w:eastAsia="ru-RU"/>
        </w:rPr>
        <w:t> </w:t>
      </w:r>
      <w:r w:rsidRPr="00FF4332">
        <w:rPr>
          <w:rFonts w:ascii="Arial" w:eastAsia="Times New Roman" w:hAnsi="Arial" w:cs="Arial"/>
          <w:color w:val="333333"/>
          <w:sz w:val="24"/>
          <w:szCs w:val="24"/>
          <w:lang w:eastAsia="ru-RU"/>
        </w:rPr>
        <w:t>Сотникова</w:t>
      </w:r>
      <w:r w:rsidRPr="00FF4332">
        <w:rPr>
          <w:rFonts w:ascii="Arial" w:eastAsia="Times New Roman" w:hAnsi="Arial" w:cs="Arial"/>
          <w:b/>
          <w:bCs/>
          <w:color w:val="333333"/>
          <w:sz w:val="24"/>
          <w:szCs w:val="24"/>
          <w:lang w:eastAsia="ru-RU"/>
        </w:rPr>
        <w:t>,</w:t>
      </w:r>
      <w:r w:rsidRPr="00FF4332">
        <w:rPr>
          <w:rFonts w:ascii="Arial" w:eastAsia="Times New Roman" w:hAnsi="Arial" w:cs="Arial"/>
          <w:color w:val="333333"/>
          <w:sz w:val="24"/>
          <w:szCs w:val="24"/>
          <w:lang w:eastAsia="ru-RU"/>
        </w:rPr>
        <w:t> член ДСЖР Тульской области.</w:t>
      </w:r>
    </w:p>
    <w:p w:rsidR="00232E36" w:rsidRPr="00FF4332" w:rsidRDefault="00232E36">
      <w:pPr>
        <w:rPr>
          <w:rFonts w:ascii="Arial" w:hAnsi="Arial" w:cs="Arial"/>
          <w:sz w:val="24"/>
          <w:szCs w:val="24"/>
        </w:rPr>
      </w:pPr>
    </w:p>
    <w:sectPr w:rsidR="00232E36" w:rsidRPr="00FF4332" w:rsidSect="00232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6BEA"/>
    <w:multiLevelType w:val="multilevel"/>
    <w:tmpl w:val="9B8C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21E60"/>
    <w:rsid w:val="00232E36"/>
    <w:rsid w:val="00321E60"/>
    <w:rsid w:val="005F24C9"/>
    <w:rsid w:val="00846AF9"/>
    <w:rsid w:val="00CB6137"/>
    <w:rsid w:val="00FF4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36"/>
  </w:style>
  <w:style w:type="paragraph" w:styleId="1">
    <w:name w:val="heading 1"/>
    <w:basedOn w:val="a"/>
    <w:link w:val="10"/>
    <w:uiPriority w:val="9"/>
    <w:qFormat/>
    <w:rsid w:val="0032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1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E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1E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1E60"/>
    <w:rPr>
      <w:color w:val="0000FF"/>
      <w:u w:val="single"/>
    </w:rPr>
  </w:style>
  <w:style w:type="character" w:customStyle="1" w:styleId="element-invisible">
    <w:name w:val="element-invisible"/>
    <w:basedOn w:val="a0"/>
    <w:rsid w:val="00321E60"/>
  </w:style>
  <w:style w:type="character" w:customStyle="1" w:styleId="printhtml">
    <w:name w:val="print_html"/>
    <w:basedOn w:val="a0"/>
    <w:rsid w:val="00321E60"/>
  </w:style>
  <w:style w:type="character" w:customStyle="1" w:styleId="printpdf">
    <w:name w:val="print_pdf"/>
    <w:basedOn w:val="a0"/>
    <w:rsid w:val="00321E60"/>
  </w:style>
  <w:style w:type="paragraph" w:styleId="a4">
    <w:name w:val="Normal (Web)"/>
    <w:basedOn w:val="a"/>
    <w:uiPriority w:val="99"/>
    <w:semiHidden/>
    <w:unhideWhenUsed/>
    <w:rsid w:val="00321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1E60"/>
    <w:rPr>
      <w:b/>
      <w:bCs/>
    </w:rPr>
  </w:style>
  <w:style w:type="character" w:customStyle="1" w:styleId="apple-converted-space">
    <w:name w:val="apple-converted-space"/>
    <w:basedOn w:val="a0"/>
    <w:rsid w:val="00321E60"/>
  </w:style>
  <w:style w:type="character" w:styleId="a6">
    <w:name w:val="Emphasis"/>
    <w:basedOn w:val="a0"/>
    <w:uiPriority w:val="20"/>
    <w:qFormat/>
    <w:rsid w:val="00321E60"/>
    <w:rPr>
      <w:i/>
      <w:iCs/>
    </w:rPr>
  </w:style>
  <w:style w:type="paragraph" w:styleId="a7">
    <w:name w:val="Balloon Text"/>
    <w:basedOn w:val="a"/>
    <w:link w:val="a8"/>
    <w:uiPriority w:val="99"/>
    <w:semiHidden/>
    <w:unhideWhenUsed/>
    <w:rsid w:val="00321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1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84959">
      <w:bodyDiv w:val="1"/>
      <w:marLeft w:val="0"/>
      <w:marRight w:val="0"/>
      <w:marTop w:val="0"/>
      <w:marBottom w:val="0"/>
      <w:divBdr>
        <w:top w:val="none" w:sz="0" w:space="0" w:color="auto"/>
        <w:left w:val="none" w:sz="0" w:space="0" w:color="auto"/>
        <w:bottom w:val="none" w:sz="0" w:space="0" w:color="auto"/>
        <w:right w:val="none" w:sz="0" w:space="0" w:color="auto"/>
      </w:divBdr>
      <w:divsChild>
        <w:div w:id="1085301140">
          <w:marLeft w:val="0"/>
          <w:marRight w:val="0"/>
          <w:marTop w:val="0"/>
          <w:marBottom w:val="0"/>
          <w:divBdr>
            <w:top w:val="none" w:sz="0" w:space="0" w:color="auto"/>
            <w:left w:val="none" w:sz="0" w:space="0" w:color="auto"/>
            <w:bottom w:val="none" w:sz="0" w:space="0" w:color="auto"/>
            <w:right w:val="none" w:sz="0" w:space="0" w:color="auto"/>
          </w:divBdr>
          <w:divsChild>
            <w:div w:id="1949657621">
              <w:marLeft w:val="0"/>
              <w:marRight w:val="0"/>
              <w:marTop w:val="0"/>
              <w:marBottom w:val="0"/>
              <w:divBdr>
                <w:top w:val="none" w:sz="0" w:space="0" w:color="auto"/>
                <w:left w:val="none" w:sz="0" w:space="0" w:color="auto"/>
                <w:bottom w:val="none" w:sz="0" w:space="0" w:color="auto"/>
                <w:right w:val="none" w:sz="0" w:space="0" w:color="auto"/>
              </w:divBdr>
              <w:divsChild>
                <w:div w:id="95946334">
                  <w:marLeft w:val="0"/>
                  <w:marRight w:val="0"/>
                  <w:marTop w:val="0"/>
                  <w:marBottom w:val="240"/>
                  <w:divBdr>
                    <w:top w:val="none" w:sz="0" w:space="0" w:color="auto"/>
                    <w:left w:val="none" w:sz="0" w:space="0" w:color="auto"/>
                    <w:bottom w:val="none" w:sz="0" w:space="0" w:color="auto"/>
                    <w:right w:val="none" w:sz="0" w:space="0" w:color="auto"/>
                  </w:divBdr>
                </w:div>
                <w:div w:id="757404363">
                  <w:marLeft w:val="0"/>
                  <w:marRight w:val="0"/>
                  <w:marTop w:val="0"/>
                  <w:marBottom w:val="0"/>
                  <w:divBdr>
                    <w:top w:val="none" w:sz="0" w:space="0" w:color="auto"/>
                    <w:left w:val="none" w:sz="0" w:space="0" w:color="auto"/>
                    <w:bottom w:val="none" w:sz="0" w:space="0" w:color="auto"/>
                    <w:right w:val="none" w:sz="0" w:space="0" w:color="auto"/>
                  </w:divBdr>
                  <w:divsChild>
                    <w:div w:id="1226456372">
                      <w:marLeft w:val="0"/>
                      <w:marRight w:val="107"/>
                      <w:marTop w:val="0"/>
                      <w:marBottom w:val="107"/>
                      <w:divBdr>
                        <w:top w:val="none" w:sz="0" w:space="0" w:color="auto"/>
                        <w:left w:val="none" w:sz="0" w:space="0" w:color="auto"/>
                        <w:bottom w:val="none" w:sz="0" w:space="0" w:color="auto"/>
                        <w:right w:val="none" w:sz="0" w:space="0" w:color="auto"/>
                      </w:divBdr>
                      <w:divsChild>
                        <w:div w:id="541400461">
                          <w:marLeft w:val="0"/>
                          <w:marRight w:val="0"/>
                          <w:marTop w:val="0"/>
                          <w:marBottom w:val="0"/>
                          <w:divBdr>
                            <w:top w:val="none" w:sz="0" w:space="0" w:color="auto"/>
                            <w:left w:val="none" w:sz="0" w:space="0" w:color="auto"/>
                            <w:bottom w:val="none" w:sz="0" w:space="0" w:color="auto"/>
                            <w:right w:val="none" w:sz="0" w:space="0" w:color="auto"/>
                          </w:divBdr>
                          <w:divsChild>
                            <w:div w:id="14408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900">
                      <w:marLeft w:val="0"/>
                      <w:marRight w:val="0"/>
                      <w:marTop w:val="0"/>
                      <w:marBottom w:val="0"/>
                      <w:divBdr>
                        <w:top w:val="none" w:sz="0" w:space="0" w:color="auto"/>
                        <w:left w:val="none" w:sz="0" w:space="0" w:color="auto"/>
                        <w:bottom w:val="none" w:sz="0" w:space="0" w:color="auto"/>
                        <w:right w:val="none" w:sz="0" w:space="0" w:color="auto"/>
                      </w:divBdr>
                      <w:divsChild>
                        <w:div w:id="1032464739">
                          <w:marLeft w:val="0"/>
                          <w:marRight w:val="0"/>
                          <w:marTop w:val="0"/>
                          <w:marBottom w:val="0"/>
                          <w:divBdr>
                            <w:top w:val="none" w:sz="0" w:space="0" w:color="auto"/>
                            <w:left w:val="none" w:sz="0" w:space="0" w:color="auto"/>
                            <w:bottom w:val="none" w:sz="0" w:space="0" w:color="auto"/>
                            <w:right w:val="none" w:sz="0" w:space="0" w:color="auto"/>
                          </w:divBdr>
                          <w:divsChild>
                            <w:div w:id="4155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4</cp:revision>
  <dcterms:created xsi:type="dcterms:W3CDTF">2016-09-08T14:27:00Z</dcterms:created>
  <dcterms:modified xsi:type="dcterms:W3CDTF">2016-09-08T14:33:00Z</dcterms:modified>
</cp:coreProperties>
</file>