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1E" w:rsidRDefault="00033A1E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033A1E" w:rsidRPr="00D07F1D" w:rsidRDefault="00033A1E" w:rsidP="00033A1E">
      <w:pPr>
        <w:ind w:left="2832" w:firstLine="708"/>
        <w:rPr>
          <w:rFonts w:ascii="Arial" w:hAnsi="Arial" w:cs="Arial"/>
          <w:i/>
          <w:caps/>
        </w:rPr>
      </w:pPr>
    </w:p>
    <w:p w:rsidR="00033A1E" w:rsidRDefault="00033A1E" w:rsidP="00033A1E">
      <w:pPr>
        <w:rPr>
          <w:rFonts w:ascii="Arial" w:hAnsi="Arial" w:cs="Arial"/>
        </w:rPr>
      </w:pPr>
    </w:p>
    <w:p w:rsidR="00033A1E" w:rsidRDefault="00033A1E" w:rsidP="00033A1E">
      <w:pPr>
        <w:rPr>
          <w:rFonts w:ascii="Arial" w:hAnsi="Arial" w:cs="Arial"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</w:rPr>
      </w:pPr>
    </w:p>
    <w:p w:rsidR="00033A1E" w:rsidRDefault="00033A1E" w:rsidP="00033A1E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033A1E" w:rsidRDefault="00033A1E" w:rsidP="00033A1E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033A1E" w:rsidRPr="00AF5BB3" w:rsidRDefault="00033A1E" w:rsidP="00033A1E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(</w:t>
      </w:r>
      <w:r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>13 октября</w:t>
      </w:r>
      <w:r w:rsidRPr="00AF5BB3">
        <w:rPr>
          <w:rStyle w:val="s2"/>
          <w:rFonts w:ascii="Georgia" w:hAnsi="Georgia"/>
          <w:b/>
          <w:bCs/>
          <w:i/>
          <w:color w:val="000000"/>
          <w:sz w:val="32"/>
          <w:szCs w:val="32"/>
        </w:rPr>
        <w:t xml:space="preserve"> 2017г.)</w:t>
      </w: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033A1E" w:rsidRDefault="00033A1E" w:rsidP="00033A1E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033A1E" w:rsidRDefault="00033A1E" w:rsidP="00033A1E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033A1E" w:rsidRDefault="00033A1E" w:rsidP="00033A1E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033A1E" w:rsidRDefault="00033A1E" w:rsidP="00033A1E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033A1E" w:rsidRDefault="00033A1E" w:rsidP="00033A1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033A1E" w:rsidRDefault="00033A1E" w:rsidP="00033A1E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033A1E" w:rsidRPr="00AF3FFC" w:rsidRDefault="00033A1E" w:rsidP="00033A1E">
      <w:pPr>
        <w:ind w:left="2832" w:firstLine="708"/>
        <w:rPr>
          <w:rFonts w:ascii="Monotype Corsiva" w:eastAsia="Calibri" w:hAnsi="Monotype Corsiva"/>
          <w:sz w:val="24"/>
          <w:szCs w:val="24"/>
        </w:rPr>
      </w:pP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МЭР спрогнозировало замедление годовой инфляции до 2,7-2,8%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  <w:lang w:val="en-US"/>
        </w:rPr>
        <w:t>The</w:t>
      </w:r>
      <w:r w:rsidRPr="00AF3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FFC">
        <w:rPr>
          <w:rFonts w:ascii="Arial" w:hAnsi="Arial" w:cs="Arial"/>
          <w:sz w:val="24"/>
          <w:szCs w:val="24"/>
        </w:rPr>
        <w:t>DairyNew</w:t>
      </w:r>
      <w:proofErr w:type="spellEnd"/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  <w:sz w:val="24"/>
          <w:szCs w:val="24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4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 xml:space="preserve">Инфляция позволит ЦБ снизить ставку в октябре на 50 б.п. 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olor w:val="auto"/>
          <w:sz w:val="24"/>
          <w:szCs w:val="24"/>
        </w:rPr>
        <w:t>1prime.ru</w:t>
      </w:r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4</w:t>
      </w:r>
    </w:p>
    <w:p w:rsidR="00AF3FFC" w:rsidRPr="00AF3FFC" w:rsidRDefault="00AF3FFC" w:rsidP="00AF3FFC">
      <w:pPr>
        <w:shd w:val="clear" w:color="auto" w:fill="FFFFFF"/>
        <w:spacing w:after="0" w:line="240" w:lineRule="auto"/>
        <w:rPr>
          <w:rStyle w:val="a4"/>
          <w:rFonts w:ascii="Arial" w:hAnsi="Arial" w:cs="Arial"/>
          <w:b w:val="0"/>
          <w:caps/>
          <w:sz w:val="24"/>
          <w:szCs w:val="24"/>
        </w:rPr>
      </w:pPr>
      <w:r w:rsidRPr="00AF3FFC">
        <w:rPr>
          <w:rStyle w:val="a4"/>
          <w:rFonts w:ascii="Arial" w:hAnsi="Arial" w:cs="Arial"/>
          <w:b w:val="0"/>
          <w:caps/>
          <w:sz w:val="24"/>
          <w:szCs w:val="24"/>
        </w:rPr>
        <w:t>большинство регионов в 2018 году увеличат софинансирование господдержки АПК</w:t>
      </w:r>
    </w:p>
    <w:p w:rsidR="00AF3FFC" w:rsidRPr="00AF3FFC" w:rsidRDefault="00AF3FFC" w:rsidP="00AF3FFC">
      <w:pPr>
        <w:shd w:val="clear" w:color="auto" w:fill="FFFFFF"/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AF3FFC">
        <w:rPr>
          <w:rStyle w:val="a4"/>
          <w:rFonts w:ascii="Arial" w:hAnsi="Arial" w:cs="Arial"/>
          <w:b w:val="0"/>
          <w:sz w:val="24"/>
          <w:szCs w:val="24"/>
        </w:rPr>
        <w:t>Агрообзор</w:t>
      </w:r>
      <w:proofErr w:type="spellEnd"/>
      <w:r w:rsidRPr="00AF3FFC">
        <w:rPr>
          <w:rStyle w:val="a4"/>
          <w:rFonts w:ascii="Arial" w:hAnsi="Arial" w:cs="Arial"/>
          <w:b w:val="0"/>
          <w:sz w:val="24"/>
          <w:szCs w:val="24"/>
        </w:rPr>
        <w:t>.</w:t>
      </w:r>
      <w:proofErr w:type="spellStart"/>
      <w:r w:rsidRPr="00AF3FFC">
        <w:rPr>
          <w:rStyle w:val="a4"/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4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Минсельхоз опубликовал проект документа о переносе ЭВС на 1 июля 2018 года</w:t>
      </w:r>
    </w:p>
    <w:p w:rsidR="00AF3FFC" w:rsidRPr="00AF3FFC" w:rsidRDefault="00AF3FFC" w:rsidP="00AF3FFC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AF3FFC">
        <w:rPr>
          <w:rFonts w:ascii="Arial" w:hAnsi="Arial" w:cs="Arial"/>
          <w:bCs/>
        </w:rPr>
        <w:t>KVEDOMOSTI.RU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5</w:t>
      </w:r>
    </w:p>
    <w:p w:rsidR="00AF3FFC" w:rsidRPr="00AF3FFC" w:rsidRDefault="00AF3FFC" w:rsidP="00AF3FFC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АПК Подмосковья привлечет около 30 </w:t>
      </w:r>
      <w:proofErr w:type="gramStart"/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млрд</w:t>
      </w:r>
      <w:proofErr w:type="gramEnd"/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 рублей инвестиций в текущем году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6</w:t>
      </w:r>
    </w:p>
    <w:p w:rsidR="00AF3FFC" w:rsidRPr="00AF3FFC" w:rsidRDefault="00AF3FFC" w:rsidP="00AF3FFC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Липецкая область – это территория успешного роста и перспективного развития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Управление сельского хозяйства Липецкой области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6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В Карачаево-Черкесии за три года производство сельхозпродукции увеличилось на 33 процента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  <w:lang w:val="en-US"/>
        </w:rPr>
        <w:t>The</w:t>
      </w:r>
      <w:r w:rsidRPr="00AF3F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3FFC">
        <w:rPr>
          <w:rFonts w:ascii="Arial" w:hAnsi="Arial" w:cs="Arial"/>
          <w:sz w:val="24"/>
          <w:szCs w:val="24"/>
        </w:rPr>
        <w:t>DairyNews</w:t>
      </w:r>
      <w:proofErr w:type="spellEnd"/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7</w:t>
      </w:r>
    </w:p>
    <w:p w:rsidR="00AF3FFC" w:rsidRPr="00AF3FFC" w:rsidRDefault="00AF3FFC" w:rsidP="00AF3FFC">
      <w:pPr>
        <w:shd w:val="clear" w:color="auto" w:fill="FFFFFF"/>
        <w:spacing w:after="0" w:line="240" w:lineRule="auto"/>
        <w:rPr>
          <w:rStyle w:val="a4"/>
          <w:rFonts w:ascii="Arial" w:hAnsi="Arial" w:cs="Arial"/>
          <w:b w:val="0"/>
          <w:caps/>
          <w:sz w:val="24"/>
          <w:szCs w:val="24"/>
        </w:rPr>
      </w:pPr>
      <w:r w:rsidRPr="00AF3FFC">
        <w:rPr>
          <w:rStyle w:val="a4"/>
          <w:rFonts w:ascii="Arial" w:hAnsi="Arial" w:cs="Arial"/>
          <w:b w:val="0"/>
          <w:caps/>
          <w:sz w:val="24"/>
          <w:szCs w:val="24"/>
        </w:rPr>
        <w:t>ОЗК планирует расплатиться с поставщиками до конца октября 2017 года</w:t>
      </w:r>
    </w:p>
    <w:p w:rsidR="00AF3FFC" w:rsidRPr="00AF3FFC" w:rsidRDefault="00AF3FFC" w:rsidP="00AF3FF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F3FFC">
        <w:rPr>
          <w:rStyle w:val="a4"/>
          <w:rFonts w:ascii="Arial" w:hAnsi="Arial" w:cs="Arial"/>
          <w:b w:val="0"/>
          <w:sz w:val="24"/>
          <w:szCs w:val="24"/>
        </w:rPr>
        <w:t>Агрообзор</w:t>
      </w:r>
      <w:proofErr w:type="spellEnd"/>
      <w:r w:rsidRPr="00AF3FFC">
        <w:rPr>
          <w:rStyle w:val="a4"/>
          <w:rFonts w:ascii="Arial" w:hAnsi="Arial" w:cs="Arial"/>
          <w:b w:val="0"/>
          <w:sz w:val="24"/>
          <w:szCs w:val="24"/>
        </w:rPr>
        <w:t>.</w:t>
      </w:r>
      <w:proofErr w:type="spellStart"/>
      <w:r w:rsidRPr="00AF3FFC">
        <w:rPr>
          <w:rStyle w:val="a4"/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8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Россия назвала дату запрета реэкспортируемых Белоруссией томатов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Российское аграрное агентство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9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Надои хотят увеличить вдвое за счет селекции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«Известия»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9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lastRenderedPageBreak/>
        <w:t>Буренки Южного Урала идут на рекорд: надои молока приближаются к 5000 тонн</w:t>
      </w:r>
    </w:p>
    <w:p w:rsidR="00AF3FFC" w:rsidRPr="00AF3FFC" w:rsidRDefault="00AF3FFC" w:rsidP="00AF3FFC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AF3FFC">
        <w:rPr>
          <w:rFonts w:ascii="Arial" w:hAnsi="Arial" w:cs="Arial"/>
        </w:rPr>
        <w:t>uralpress.ru</w:t>
      </w:r>
      <w:proofErr w:type="spellEnd"/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10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ДОНСКОЙ ГАУ ОТКРЫВАЕТ КАФЕДРУ СЕЛЕКЦИИ И СЕМЕНОВОДСТВА НА БАЗЕ КРУПНЕЙШЕГО НАУЧНОГО ЦЕНТРА ЮГА РОССИИ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AF3FFC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Agroxxi</w:t>
      </w:r>
      <w:proofErr w:type="spellEnd"/>
      <w:r w:rsidRPr="00AF3FFC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.</w:t>
      </w:r>
      <w:proofErr w:type="spellStart"/>
      <w:r w:rsidRPr="00AF3FFC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11</w:t>
      </w:r>
    </w:p>
    <w:p w:rsidR="00AF3FFC" w:rsidRPr="00AF3FFC" w:rsidRDefault="00AF3FFC" w:rsidP="00AF3FFC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Рязанской области продолжается реализация мероприятий, направленных на устойчивое развитие сельских территорий</w:t>
      </w:r>
    </w:p>
    <w:p w:rsidR="00AF3FFC" w:rsidRPr="00AF3FFC" w:rsidRDefault="00AF3FFC" w:rsidP="00AF3FF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F3FFC">
        <w:rPr>
          <w:rFonts w:ascii="Arial" w:hAnsi="Arial" w:cs="Arial"/>
        </w:rPr>
        <w:t>Минсельхозпрод Рязанской области</w:t>
      </w:r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11</w:t>
      </w:r>
    </w:p>
    <w:p w:rsidR="00AF3FFC" w:rsidRPr="00AF3FFC" w:rsidRDefault="00AF3FFC" w:rsidP="00AF3FFC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>В Пензенской области стартовал Всероссийский молодежный проект ФЦП «Устойчивое развитие сельских территорий на 2014-2017 годы и на период до 2020 года»</w:t>
      </w:r>
    </w:p>
    <w:p w:rsidR="00AF3FFC" w:rsidRPr="00AF3FFC" w:rsidRDefault="00AF3FFC" w:rsidP="00AF3FF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F3FFC">
        <w:rPr>
          <w:rFonts w:ascii="Arial" w:hAnsi="Arial" w:cs="Arial"/>
        </w:rPr>
        <w:t>Минсельхоз Пензенской области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12</w:t>
      </w:r>
    </w:p>
    <w:p w:rsidR="00AF3FFC" w:rsidRPr="00AF3FFC" w:rsidRDefault="00AF3FFC" w:rsidP="00AF3FFC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В Тюменской области запустили комплекс по переработке индейки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Российское аграрное агентство</w:t>
      </w:r>
    </w:p>
    <w:p w:rsidR="00033A1E" w:rsidRPr="00AF3FFC" w:rsidRDefault="00033A1E" w:rsidP="00033A1E">
      <w:pPr>
        <w:rPr>
          <w:rFonts w:ascii="Arial" w:hAnsi="Arial" w:cs="Arial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13</w:t>
      </w:r>
    </w:p>
    <w:p w:rsidR="00AF3FFC" w:rsidRPr="00AF3FFC" w:rsidRDefault="00AF3FFC" w:rsidP="00AF3FFC">
      <w:pPr>
        <w:pStyle w:val="1"/>
        <w:spacing w:before="0" w:line="240" w:lineRule="auto"/>
        <w:ind w:right="374"/>
        <w:textAlignment w:val="baseline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 w:rsidRPr="00AF3FFC"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 xml:space="preserve">Татарстан построит завод по выращиванию мальков стерляди за 700 </w:t>
      </w:r>
      <w:proofErr w:type="gramStart"/>
      <w:r w:rsidRPr="00AF3FFC"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млн</w:t>
      </w:r>
      <w:proofErr w:type="gramEnd"/>
      <w:r w:rsidRPr="00AF3FFC"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 xml:space="preserve"> рублей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</w:rPr>
        <w:t>«</w:t>
      </w:r>
      <w:proofErr w:type="spellStart"/>
      <w:r w:rsidRPr="00AF3FFC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AF3FFC">
        <w:rPr>
          <w:rFonts w:ascii="Arial" w:hAnsi="Arial" w:cs="Arial"/>
          <w:sz w:val="24"/>
          <w:szCs w:val="24"/>
        </w:rPr>
        <w:t>»</w:t>
      </w:r>
    </w:p>
    <w:p w:rsidR="00033A1E" w:rsidRPr="00AF3FFC" w:rsidRDefault="00033A1E" w:rsidP="00033A1E">
      <w:pPr>
        <w:rPr>
          <w:rFonts w:ascii="Monotype Corsiva" w:eastAsia="Calibri" w:hAnsi="Monotype Corsiva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14</w:t>
      </w:r>
    </w:p>
    <w:p w:rsidR="00AF3FFC" w:rsidRPr="00AF3FFC" w:rsidRDefault="00AF3FFC" w:rsidP="00AF3FFC">
      <w:pPr>
        <w:pStyle w:val="1"/>
        <w:spacing w:before="0" w:line="240" w:lineRule="auto"/>
        <w:rPr>
          <w:rFonts w:ascii="Arial" w:hAnsi="Arial" w:cs="Arial"/>
          <w:b w:val="0"/>
          <w:caps/>
          <w:color w:val="auto"/>
          <w:sz w:val="24"/>
          <w:szCs w:val="24"/>
        </w:rPr>
      </w:pPr>
      <w:r w:rsidRPr="00AF3FFC">
        <w:rPr>
          <w:rFonts w:ascii="Arial" w:hAnsi="Arial" w:cs="Arial"/>
          <w:b w:val="0"/>
          <w:caps/>
          <w:color w:val="auto"/>
          <w:sz w:val="24"/>
          <w:szCs w:val="24"/>
        </w:rPr>
        <w:t>Поддельное молоко будут выявлять с помощью смартфона</w:t>
      </w:r>
    </w:p>
    <w:p w:rsidR="00AF3FFC" w:rsidRPr="00AF3FFC" w:rsidRDefault="00AF3FFC" w:rsidP="00AF3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FFC">
        <w:rPr>
          <w:rFonts w:ascii="Arial" w:hAnsi="Arial" w:cs="Arial"/>
          <w:sz w:val="24"/>
          <w:szCs w:val="24"/>
          <w:lang w:val="en-US"/>
        </w:rPr>
        <w:t>Agro</w:t>
      </w:r>
      <w:r w:rsidRPr="00AF3FFC">
        <w:rPr>
          <w:rFonts w:ascii="Arial" w:hAnsi="Arial" w:cs="Arial"/>
          <w:sz w:val="24"/>
          <w:szCs w:val="24"/>
        </w:rPr>
        <w:t>.</w:t>
      </w:r>
      <w:proofErr w:type="spellStart"/>
      <w:r w:rsidRPr="00AF3FFC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F3FFC" w:rsidRDefault="00AF3FFC" w:rsidP="00AF3FFC">
      <w:pPr>
        <w:rPr>
          <w:rFonts w:ascii="Calibri" w:eastAsia="Calibri" w:hAnsi="Calibri"/>
        </w:rPr>
      </w:pPr>
      <w:r w:rsidRPr="00AF3FFC">
        <w:rPr>
          <w:rFonts w:ascii="Monotype Corsiva" w:eastAsia="Calibri" w:hAnsi="Monotype Corsiva"/>
        </w:rPr>
        <w:t>13.10.2017</w:t>
      </w:r>
      <w:r w:rsidRPr="00AF3FFC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194527">
        <w:rPr>
          <w:rFonts w:ascii="Calibri" w:eastAsia="Calibri" w:hAnsi="Calibri"/>
        </w:rPr>
        <w:t>15</w:t>
      </w: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D16B39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6B39" w:rsidRDefault="00D16B39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8A402D" w:rsidRDefault="008A402D" w:rsidP="008A402D"/>
    <w:p w:rsidR="00033A1E" w:rsidRDefault="00033A1E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14D96" w:rsidRDefault="00D14D96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14D96" w:rsidRDefault="00D14D96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14D96" w:rsidRPr="00D14D96" w:rsidRDefault="00D14D96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A0B15" w:rsidRDefault="008A0B15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D14D96" w:rsidRDefault="00D14D96" w:rsidP="00D14D96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</w:p>
    <w:p w:rsidR="00D14D96" w:rsidRPr="00033A1E" w:rsidRDefault="00D14D96" w:rsidP="00D14D96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МЭР спрогнозировало замедление годовой инфляции до 2,7-2,8%</w:t>
      </w:r>
    </w:p>
    <w:p w:rsidR="00D14D96" w:rsidRPr="00D14D96" w:rsidRDefault="00D14D96" w:rsidP="00D14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  <w:lang w:val="en-US"/>
        </w:rPr>
        <w:t>The</w:t>
      </w:r>
      <w:r w:rsidRPr="00A40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08B5">
        <w:rPr>
          <w:rFonts w:ascii="Arial" w:hAnsi="Arial" w:cs="Arial"/>
          <w:sz w:val="24"/>
          <w:szCs w:val="24"/>
        </w:rPr>
        <w:t>DairyNew</w:t>
      </w:r>
      <w:proofErr w:type="spellEnd"/>
    </w:p>
    <w:p w:rsidR="00D14D96" w:rsidRPr="009877C7" w:rsidRDefault="00D14D96" w:rsidP="00D14D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D14D96" w:rsidRPr="00A408B5" w:rsidRDefault="00D14D96" w:rsidP="00D14D9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>Министерство экономического развития (МЭР) России спрогнозировало замедление годовой инфляции до 2,7-2,8% к концу 2017 года. Об этом в ведомстве сообщили в четверг, данные сдержатся в докладе «Картина инфляции».</w:t>
      </w:r>
    </w:p>
    <w:p w:rsidR="00D14D96" w:rsidRPr="00D14D96" w:rsidRDefault="00D14D96" w:rsidP="00D14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В октябре МЭР ожидает увидеть инфляцию 0,2-0,3%. Из-за укрепления рубля в сентябре потенциал для ускорения индекса потребительских цен в октябре ограничен, полагают аналитики ведомства. </w:t>
      </w:r>
    </w:p>
    <w:p w:rsidR="00D14D96" w:rsidRDefault="00D14D96" w:rsidP="00D14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Напомним, в среду в Росстате подсчитали, что инфляция в России держится на нулевом уровне пятую неделю подряд. По состоянию на 9 октября годовой ИПП замедлился до 2,8%. Также о смягчении прогноза по инфляции сказала глава ЦБ Эльвира </w:t>
      </w:r>
      <w:proofErr w:type="spellStart"/>
      <w:r w:rsidRPr="00A408B5">
        <w:rPr>
          <w:rFonts w:ascii="Arial" w:hAnsi="Arial" w:cs="Arial"/>
        </w:rPr>
        <w:t>Набиуллина</w:t>
      </w:r>
      <w:proofErr w:type="spellEnd"/>
      <w:r w:rsidRPr="00A408B5">
        <w:rPr>
          <w:rFonts w:ascii="Arial" w:hAnsi="Arial" w:cs="Arial"/>
        </w:rPr>
        <w:t>. Она пообещала снижение уровня индекса потребительских цен к концу года до 3,2%.</w:t>
      </w:r>
    </w:p>
    <w:p w:rsidR="00D14D96" w:rsidRDefault="00D14D96" w:rsidP="00D14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14D96" w:rsidRDefault="00D14D96" w:rsidP="00D14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A0B15" w:rsidRPr="00D14D96" w:rsidRDefault="008A0B15" w:rsidP="008A0B1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8A0B15">
        <w:rPr>
          <w:rFonts w:ascii="Arial" w:hAnsi="Arial" w:cs="Arial"/>
          <w:caps/>
          <w:color w:val="auto"/>
          <w:sz w:val="24"/>
          <w:szCs w:val="24"/>
        </w:rPr>
        <w:t xml:space="preserve">Инфляция позволит ЦБ снизить ставку в октябре на 50 б.п. </w:t>
      </w:r>
    </w:p>
    <w:p w:rsidR="008A0B15" w:rsidRPr="008A0B15" w:rsidRDefault="008A0B15" w:rsidP="008A0B15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8A0B15">
        <w:rPr>
          <w:rFonts w:ascii="Arial" w:hAnsi="Arial" w:cs="Arial"/>
          <w:b w:val="0"/>
          <w:color w:val="auto"/>
          <w:sz w:val="24"/>
          <w:szCs w:val="24"/>
        </w:rPr>
        <w:t>1prime.ru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8A0B15" w:rsidRPr="008A0B15" w:rsidRDefault="008A0B15" w:rsidP="008A0B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0B15">
        <w:rPr>
          <w:rFonts w:ascii="Arial" w:hAnsi="Arial" w:cs="Arial"/>
          <w:sz w:val="24"/>
          <w:szCs w:val="24"/>
        </w:rPr>
        <w:t xml:space="preserve">По данным Росстата, цены на неделе с 3 по 9 октября вновь остались неизменными (0.0% 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>/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>). В годовом выражении инфляция снизилась до рекордных 2.86% г/г.</w:t>
      </w:r>
    </w:p>
    <w:p w:rsidR="008A0B15" w:rsidRPr="008A0B15" w:rsidRDefault="008A0B15" w:rsidP="008A0B1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0B15">
        <w:rPr>
          <w:rFonts w:ascii="Arial" w:hAnsi="Arial" w:cs="Arial"/>
          <w:sz w:val="24"/>
          <w:szCs w:val="24"/>
        </w:rPr>
        <w:t xml:space="preserve">Динамика цен на продовольственные товары продолжает фиксировать исторически низкие темпы роста. Драйвером для снижения выступает плодоовощная продукция (-0.4%), одновременно куры и свинина подешевели на 0.2% </w:t>
      </w:r>
      <w:proofErr w:type="spellStart"/>
      <w:proofErr w:type="gram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Pr="008A0B15">
        <w:rPr>
          <w:rFonts w:ascii="Arial" w:hAnsi="Arial" w:cs="Arial"/>
          <w:sz w:val="24"/>
          <w:szCs w:val="24"/>
        </w:rPr>
        <w:t>/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 xml:space="preserve">, при этом, сезонный рост продолжили цены на молочную продукцию (+0.1/0.2% 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>/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 xml:space="preserve">) и яйца (+2.4% 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>/</w:t>
      </w:r>
      <w:proofErr w:type="spellStart"/>
      <w:r w:rsidRPr="008A0B15">
        <w:rPr>
          <w:rFonts w:ascii="Arial" w:hAnsi="Arial" w:cs="Arial"/>
          <w:sz w:val="24"/>
          <w:szCs w:val="24"/>
        </w:rPr>
        <w:t>н</w:t>
      </w:r>
      <w:proofErr w:type="spellEnd"/>
      <w:r w:rsidRPr="008A0B15">
        <w:rPr>
          <w:rFonts w:ascii="Arial" w:hAnsi="Arial" w:cs="Arial"/>
          <w:sz w:val="24"/>
          <w:szCs w:val="24"/>
        </w:rPr>
        <w:t>).</w:t>
      </w:r>
    </w:p>
    <w:p w:rsidR="008A0B15" w:rsidRPr="008A0B15" w:rsidRDefault="008A0B15" w:rsidP="008A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A0B15">
        <w:rPr>
          <w:rFonts w:ascii="Arial" w:hAnsi="Arial" w:cs="Arial"/>
        </w:rPr>
        <w:t xml:space="preserve">Замедление инфляции ниже 3.0% открывает двери для дальнейшего понижения Банком России своего годового прогноза, несмотря на то, что по итогам сентябрьского пересмотра он уже был смещен вниз до 3.5-3.8% с 4.0%. Это обстоятельство усиливает шансы более интенсивного понижения ключевой ставки (-50 </w:t>
      </w:r>
      <w:proofErr w:type="spellStart"/>
      <w:r w:rsidRPr="008A0B15">
        <w:rPr>
          <w:rFonts w:ascii="Arial" w:hAnsi="Arial" w:cs="Arial"/>
        </w:rPr>
        <w:t>бп</w:t>
      </w:r>
      <w:proofErr w:type="spellEnd"/>
      <w:r w:rsidRPr="008A0B15">
        <w:rPr>
          <w:rFonts w:ascii="Arial" w:hAnsi="Arial" w:cs="Arial"/>
        </w:rPr>
        <w:t>) на заседании 27 октября.</w:t>
      </w:r>
    </w:p>
    <w:p w:rsidR="008A0B15" w:rsidRPr="008A0B15" w:rsidRDefault="008A0B15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7916F1" w:rsidRPr="00A408B5" w:rsidRDefault="007916F1" w:rsidP="00A40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ED2" w:rsidRPr="00A408B5" w:rsidRDefault="00CB3ED2" w:rsidP="00A408B5">
      <w:pPr>
        <w:shd w:val="clear" w:color="auto" w:fill="FFFFFF"/>
        <w:spacing w:after="0" w:line="240" w:lineRule="auto"/>
        <w:rPr>
          <w:rStyle w:val="a4"/>
          <w:rFonts w:ascii="Arial" w:hAnsi="Arial" w:cs="Arial"/>
          <w:caps/>
          <w:sz w:val="24"/>
          <w:szCs w:val="24"/>
        </w:rPr>
      </w:pPr>
      <w:r w:rsidRPr="00A408B5">
        <w:rPr>
          <w:rStyle w:val="a4"/>
          <w:rFonts w:ascii="Arial" w:hAnsi="Arial" w:cs="Arial"/>
          <w:caps/>
          <w:sz w:val="24"/>
          <w:szCs w:val="24"/>
        </w:rPr>
        <w:t>большинство регионов в 2018 году увеличат софинансирование господдержки АПК</w:t>
      </w:r>
    </w:p>
    <w:p w:rsidR="003D6C56" w:rsidRPr="00A408B5" w:rsidRDefault="00CB3ED2" w:rsidP="00A408B5">
      <w:pPr>
        <w:shd w:val="clear" w:color="auto" w:fill="FFFFFF"/>
        <w:spacing w:after="0" w:line="240" w:lineRule="auto"/>
        <w:rPr>
          <w:rStyle w:val="a4"/>
          <w:rFonts w:ascii="Arial" w:hAnsi="Arial" w:cs="Arial"/>
          <w:b w:val="0"/>
          <w:sz w:val="24"/>
          <w:szCs w:val="24"/>
        </w:rPr>
      </w:pPr>
      <w:proofErr w:type="spellStart"/>
      <w:r w:rsidRPr="00A408B5">
        <w:rPr>
          <w:rStyle w:val="a4"/>
          <w:rFonts w:ascii="Arial" w:hAnsi="Arial" w:cs="Arial"/>
          <w:b w:val="0"/>
          <w:sz w:val="24"/>
          <w:szCs w:val="24"/>
        </w:rPr>
        <w:t>Агрообзор</w:t>
      </w:r>
      <w:proofErr w:type="spellEnd"/>
      <w:r w:rsidRPr="00A408B5">
        <w:rPr>
          <w:rStyle w:val="a4"/>
          <w:rFonts w:ascii="Arial" w:hAnsi="Arial" w:cs="Arial"/>
          <w:b w:val="0"/>
          <w:sz w:val="24"/>
          <w:szCs w:val="24"/>
        </w:rPr>
        <w:t>.</w:t>
      </w:r>
      <w:proofErr w:type="spellStart"/>
      <w:r w:rsidRPr="00A408B5">
        <w:rPr>
          <w:rStyle w:val="a4"/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CB3ED2" w:rsidRPr="00A408B5" w:rsidRDefault="00CB3ED2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Треть регионов РФ в 2018 году сохранит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софинансирование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господдержки АПК из своих бюджетов на уровне 5%, нагрузка же на бюджеты других регионов будет значительно выше. 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br/>
        <w:t xml:space="preserve">"Приблизительно треть субъектов остается в уровне тех же 5% (при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софинансировании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господдержки АПК). Но много субъектов, у которых значительно возрастает уровень собственного финансирования, вплоть до 80%", - сообщил "Интерфаксу" замминистра сельского хозяйства Игорь Кузин.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br/>
        <w:t>По его словам, речь идет о "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высокообеспеченных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субъектах, таких как Москва, Московская область, Тюмень и так далее".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br/>
        <w:t xml:space="preserve">Как заявил замминистра, с будущего года уровень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из региональных бюджетов будет устанавливаться с учетом расчетной бюджетной обеспеченности регионов. "Принято соответствующее распоряжение 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правительства (от 12 июля 2017 года), в котором четко зафиксированы уровни расчетной бюджетной обеспеченности и предельный уровень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>", - сказал он.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br/>
        <w:t xml:space="preserve">Если в настоящее время предельный уровень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софинансирования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со стороны регионов в большинстве случаев составляет 5%, то с 2018 года эти показатели будут разными. Так, согласно распоряжению правительства, для Москвы этот показатель составит 95%, Тюменской области - 78%, Ханты-Мансийского автономного округа - 70%, Санкт-Петербурга - 63%, , Сахалинской области - 57%, Ленинградской - 51%, Московской - 46%.</w:t>
      </w:r>
      <w:r w:rsidRPr="00A408B5">
        <w:rPr>
          <w:rFonts w:ascii="Arial" w:hAnsi="Arial" w:cs="Arial"/>
          <w:sz w:val="24"/>
          <w:szCs w:val="24"/>
          <w:shd w:val="clear" w:color="auto" w:fill="FFFFFF"/>
        </w:rPr>
        <w:br/>
        <w:t xml:space="preserve">И.Кузин напомнил, что господдержка отрасли в 2018 году должна сохраниться на уровне текущего года - 242 </w:t>
      </w:r>
      <w:proofErr w:type="spellStart"/>
      <w:proofErr w:type="gramStart"/>
      <w:r w:rsidRPr="00A408B5">
        <w:rPr>
          <w:rFonts w:ascii="Arial" w:hAnsi="Arial" w:cs="Arial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рублей. Проект бюджета пока предусматривает на эти цели 222,3 </w:t>
      </w:r>
      <w:proofErr w:type="spellStart"/>
      <w:proofErr w:type="gramStart"/>
      <w:r w:rsidRPr="00A408B5">
        <w:rPr>
          <w:rFonts w:ascii="Arial" w:hAnsi="Arial" w:cs="Arial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рублей. 27 сентября на совещании с членами правительства президент Владимир Путин попросил кабинет министров заложить дополнительно в бюджет на сельское хозяйство на ближайшие три года по 20 </w:t>
      </w:r>
      <w:proofErr w:type="spellStart"/>
      <w:r w:rsidRPr="00A408B5">
        <w:rPr>
          <w:rFonts w:ascii="Arial" w:hAnsi="Arial" w:cs="Arial"/>
          <w:sz w:val="24"/>
          <w:szCs w:val="24"/>
          <w:shd w:val="clear" w:color="auto" w:fill="FFFFFF"/>
        </w:rPr>
        <w:t>млрд</w:t>
      </w:r>
      <w:proofErr w:type="spellEnd"/>
      <w:r w:rsidRPr="00A408B5">
        <w:rPr>
          <w:rFonts w:ascii="Arial" w:hAnsi="Arial" w:cs="Arial"/>
          <w:sz w:val="24"/>
          <w:szCs w:val="24"/>
          <w:shd w:val="clear" w:color="auto" w:fill="FFFFFF"/>
        </w:rPr>
        <w:t xml:space="preserve"> рублей.</w:t>
      </w:r>
    </w:p>
    <w:p w:rsidR="003D6C56" w:rsidRPr="00A408B5" w:rsidRDefault="003D6C56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D6C56" w:rsidRPr="00A408B5" w:rsidRDefault="003D6C56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3D6C56" w:rsidRPr="00A408B5" w:rsidRDefault="003D6C56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Минсельхоз опубликовал проект документа о переносе ЭВС на 1 июля 2018 года</w:t>
      </w:r>
    </w:p>
    <w:p w:rsidR="003D6C56" w:rsidRPr="00A408B5" w:rsidRDefault="003D6C56" w:rsidP="00A408B5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A408B5">
        <w:rPr>
          <w:rFonts w:ascii="Arial" w:hAnsi="Arial" w:cs="Arial"/>
          <w:bCs/>
        </w:rPr>
        <w:t>KVEDOMOSTI.RU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A408B5">
        <w:rPr>
          <w:rStyle w:val="a4"/>
          <w:rFonts w:ascii="Arial" w:hAnsi="Arial" w:cs="Arial"/>
          <w:b w:val="0"/>
        </w:rPr>
        <w:t xml:space="preserve">На едином портале нормативных правовых актов размещен проект о внесении изменений в статью 4 Федерального закона «О внесении изменений в Закон Российской Федерации «О ветеринарии» и отдельные законодательные акты Российской Федерации». </w:t>
      </w:r>
      <w:proofErr w:type="gramStart"/>
      <w:r w:rsidRPr="00A408B5">
        <w:rPr>
          <w:rStyle w:val="a4"/>
          <w:rFonts w:ascii="Arial" w:hAnsi="Arial" w:cs="Arial"/>
          <w:b w:val="0"/>
        </w:rPr>
        <w:t xml:space="preserve">Согласно тексту законопроекта, обязательной электронная </w:t>
      </w:r>
      <w:proofErr w:type="spellStart"/>
      <w:r w:rsidRPr="00A408B5">
        <w:rPr>
          <w:rStyle w:val="a4"/>
          <w:rFonts w:ascii="Arial" w:hAnsi="Arial" w:cs="Arial"/>
          <w:b w:val="0"/>
        </w:rPr>
        <w:t>ветсертификация</w:t>
      </w:r>
      <w:proofErr w:type="spellEnd"/>
      <w:r w:rsidRPr="00A408B5">
        <w:rPr>
          <w:rStyle w:val="a4"/>
          <w:rFonts w:ascii="Arial" w:hAnsi="Arial" w:cs="Arial"/>
          <w:b w:val="0"/>
        </w:rPr>
        <w:t xml:space="preserve"> (ЭВС) станет с 1 июля 2018 года.</w:t>
      </w:r>
      <w:proofErr w:type="gramEnd"/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Таким </w:t>
      </w:r>
      <w:proofErr w:type="gramStart"/>
      <w:r w:rsidRPr="00A408B5">
        <w:rPr>
          <w:rFonts w:ascii="Arial" w:hAnsi="Arial" w:cs="Arial"/>
        </w:rPr>
        <w:t>образом</w:t>
      </w:r>
      <w:proofErr w:type="gramEnd"/>
      <w:r w:rsidRPr="00A408B5">
        <w:rPr>
          <w:rFonts w:ascii="Arial" w:hAnsi="Arial" w:cs="Arial"/>
        </w:rPr>
        <w:t xml:space="preserve"> осуществится перенос даты обязательной ЭВС на полгода. 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A408B5">
        <w:rPr>
          <w:rFonts w:ascii="Arial" w:hAnsi="Arial" w:cs="Arial"/>
        </w:rPr>
        <w:t>Как говорится в пояснительной записке к документу, законопроектом предусматривается продление действующего порядка оформления ветеринарных сопроводительных документов‎ на подконтрольную продукцию (за исключением уловов водных биологических ресурсов и продукции из них), до 1 июля 2018 года, а также установление случаев сопровождения подконтрольной государственному ветеринарному надзору продукции ветеринарными сопроводительными документами в бумажном виде и порядка их оформления в связи ‎с невозможностью технологического оформления</w:t>
      </w:r>
      <w:proofErr w:type="gramEnd"/>
      <w:r w:rsidRPr="00A408B5">
        <w:rPr>
          <w:rFonts w:ascii="Arial" w:hAnsi="Arial" w:cs="Arial"/>
        </w:rPr>
        <w:t xml:space="preserve"> таких документов ‎в электронном виде.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Дата окончания публичного обсуждения законопроекта — 24 октября 2017 года.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Ранее </w:t>
      </w:r>
      <w:proofErr w:type="spellStart"/>
      <w:r w:rsidRPr="00A408B5">
        <w:rPr>
          <w:rFonts w:ascii="Arial" w:hAnsi="Arial" w:cs="Arial"/>
        </w:rPr>
        <w:t>Россельхознадзор</w:t>
      </w:r>
      <w:proofErr w:type="spellEnd"/>
      <w:r w:rsidRPr="00A408B5">
        <w:rPr>
          <w:rFonts w:ascii="Arial" w:hAnsi="Arial" w:cs="Arial"/>
        </w:rPr>
        <w:t xml:space="preserve"> заявил о том, что по итогам совещания у вице-премьера Аркадия </w:t>
      </w:r>
      <w:proofErr w:type="spellStart"/>
      <w:r w:rsidRPr="00A408B5">
        <w:rPr>
          <w:rFonts w:ascii="Arial" w:hAnsi="Arial" w:cs="Arial"/>
        </w:rPr>
        <w:t>Дворковича</w:t>
      </w:r>
      <w:proofErr w:type="spellEnd"/>
      <w:r w:rsidRPr="00A408B5">
        <w:rPr>
          <w:rFonts w:ascii="Arial" w:hAnsi="Arial" w:cs="Arial"/>
        </w:rPr>
        <w:t xml:space="preserve"> принято решение о переносе обязательной ЭВС на полгода. Заместитель руководителя </w:t>
      </w:r>
      <w:proofErr w:type="spellStart"/>
      <w:r w:rsidRPr="00A408B5">
        <w:rPr>
          <w:rFonts w:ascii="Arial" w:hAnsi="Arial" w:cs="Arial"/>
        </w:rPr>
        <w:t>Россельхознадзора</w:t>
      </w:r>
      <w:proofErr w:type="spellEnd"/>
      <w:r w:rsidRPr="00A408B5">
        <w:rPr>
          <w:rFonts w:ascii="Arial" w:hAnsi="Arial" w:cs="Arial"/>
        </w:rPr>
        <w:t xml:space="preserve"> Николай Власов подтвердил перенос сроков обязательного внедрения </w:t>
      </w:r>
      <w:proofErr w:type="gramStart"/>
      <w:r w:rsidRPr="00A408B5">
        <w:rPr>
          <w:rFonts w:ascii="Arial" w:hAnsi="Arial" w:cs="Arial"/>
        </w:rPr>
        <w:t>электронной</w:t>
      </w:r>
      <w:proofErr w:type="gramEnd"/>
      <w:r w:rsidRPr="00A408B5">
        <w:rPr>
          <w:rFonts w:ascii="Arial" w:hAnsi="Arial" w:cs="Arial"/>
        </w:rPr>
        <w:t xml:space="preserve"> </w:t>
      </w:r>
      <w:proofErr w:type="spellStart"/>
      <w:r w:rsidRPr="00A408B5">
        <w:rPr>
          <w:rFonts w:ascii="Arial" w:hAnsi="Arial" w:cs="Arial"/>
        </w:rPr>
        <w:t>ветсертификации</w:t>
      </w:r>
      <w:proofErr w:type="spellEnd"/>
      <w:r w:rsidRPr="00A408B5">
        <w:rPr>
          <w:rFonts w:ascii="Arial" w:hAnsi="Arial" w:cs="Arial"/>
        </w:rPr>
        <w:t xml:space="preserve"> и отметил, что служба предлагала это еще в ноябре прошлого года.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Напомним, </w:t>
      </w:r>
      <w:proofErr w:type="gramStart"/>
      <w:r w:rsidRPr="00A408B5">
        <w:rPr>
          <w:rFonts w:ascii="Arial" w:hAnsi="Arial" w:cs="Arial"/>
        </w:rPr>
        <w:t>что</w:t>
      </w:r>
      <w:proofErr w:type="gramEnd"/>
      <w:r w:rsidRPr="00A408B5">
        <w:rPr>
          <w:rFonts w:ascii="Arial" w:hAnsi="Arial" w:cs="Arial"/>
        </w:rPr>
        <w:t xml:space="preserve"> по мнению Минсельхоза, работа ФГИС осложняется недостаточностью наполнения реестра хозяйствующих субъектов и невозможностью учета во ФГИС ВСД, оформленных на бумаге. Кроме того, переход на ЭВС малых предприятий осложняется технической неготовностью и нежеланием лично участвовать в оформлении электронных ветеринарных сопроводительных документов. Также сложностью является отсутствие устойчивого </w:t>
      </w:r>
      <w:proofErr w:type="spellStart"/>
      <w:r w:rsidRPr="00A408B5">
        <w:rPr>
          <w:rFonts w:ascii="Arial" w:hAnsi="Arial" w:cs="Arial"/>
        </w:rPr>
        <w:t>интернет-соединения</w:t>
      </w:r>
      <w:proofErr w:type="spellEnd"/>
      <w:r w:rsidRPr="00A408B5">
        <w:rPr>
          <w:rFonts w:ascii="Arial" w:hAnsi="Arial" w:cs="Arial"/>
        </w:rPr>
        <w:t>, в особенности в отдаленных сельских поселениях, нежелание участников оборота подконтрольной продукции финансировать техническое оснащение процесса ЭВС до момента обязательного перехода.</w:t>
      </w:r>
    </w:p>
    <w:p w:rsidR="003D6C56" w:rsidRPr="00A408B5" w:rsidRDefault="003D6C56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lastRenderedPageBreak/>
        <w:t xml:space="preserve">АПК Подмосковья привлечет около 30 </w:t>
      </w:r>
      <w:proofErr w:type="gramStart"/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t>млрд</w:t>
      </w:r>
      <w:proofErr w:type="gramEnd"/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рублей инвестиций в текущем году</w:t>
      </w:r>
    </w:p>
    <w:p w:rsidR="003D6C56" w:rsidRPr="00A408B5" w:rsidRDefault="003D6C56" w:rsidP="00A40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>Минсельхозпрод Московской области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 ходе пресс-конференции в «Интерфаксе» сегодня министр сельского хозяйства Московской области Андрей Разин сообщил, что за три квартала 2017 года уже привлечено в агропромышленный комплекс Подмосковья порядка 22-24 миллиардов рублей инвестиций, до конца года будет выполнен плановый показатель в 30 миллиардов рублей.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«План по инвестициям в отрасль составляет в этом году порядка 30 миллиардов рублей. По итогам третьего квартала объем привлеченных инвестиций в отрасль составил порядка 22-24 миллиардов. За оставшийся квартал мы свой план выполним. Хочу отметить, что в прошлом году цифра была несколько ниже», - подчеркнул Андрей Разин.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Также </w:t>
      </w:r>
      <w:proofErr w:type="spellStart"/>
      <w:r w:rsidRPr="00A408B5">
        <w:rPr>
          <w:rFonts w:ascii="Arial" w:hAnsi="Arial" w:cs="Arial"/>
        </w:rPr>
        <w:t>оминистр</w:t>
      </w:r>
      <w:proofErr w:type="spellEnd"/>
      <w:r w:rsidRPr="00A408B5">
        <w:rPr>
          <w:rFonts w:ascii="Arial" w:hAnsi="Arial" w:cs="Arial"/>
        </w:rPr>
        <w:t xml:space="preserve"> отметил, что в сферу развития племенного животноводства в этом году была введена мера по поддержке приобретения хозяйствами </w:t>
      </w:r>
      <w:proofErr w:type="spellStart"/>
      <w:r w:rsidRPr="00A408B5">
        <w:rPr>
          <w:rFonts w:ascii="Arial" w:hAnsi="Arial" w:cs="Arial"/>
        </w:rPr>
        <w:t>сексированного</w:t>
      </w:r>
      <w:proofErr w:type="spellEnd"/>
      <w:r w:rsidRPr="00A408B5">
        <w:rPr>
          <w:rFonts w:ascii="Arial" w:hAnsi="Arial" w:cs="Arial"/>
        </w:rPr>
        <w:t xml:space="preserve"> семени: 750 рублей на дозу компенсировалось из регионального бюджета. Эта мера будет действовать и в следующем году.</w:t>
      </w:r>
    </w:p>
    <w:p w:rsidR="007916F1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Кроме того, добавил Андрей Разин, в следующем году планируется создание постоянной площадки на МКАД, где фермеры Московской области на льготных условиях смогут реализовать свою продукцию.</w:t>
      </w:r>
    </w:p>
    <w:p w:rsidR="007916F1" w:rsidRPr="00A408B5" w:rsidRDefault="007916F1" w:rsidP="00A408B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D6C56" w:rsidRPr="00A408B5" w:rsidRDefault="003D6C56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t>Липецкая область – это территория успешного роста и перспективного развития</w:t>
      </w:r>
    </w:p>
    <w:p w:rsidR="003D6C56" w:rsidRPr="00A408B5" w:rsidRDefault="003D6C56" w:rsidP="00A40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>Управление сельского хозяйства Липецкой области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В этом убеждены вице-премьер Аркадий </w:t>
      </w:r>
      <w:proofErr w:type="spellStart"/>
      <w:r w:rsidRPr="00A408B5">
        <w:rPr>
          <w:rFonts w:ascii="Arial" w:hAnsi="Arial" w:cs="Arial"/>
        </w:rPr>
        <w:t>Дворкович</w:t>
      </w:r>
      <w:proofErr w:type="spellEnd"/>
      <w:r w:rsidRPr="00A408B5">
        <w:rPr>
          <w:rFonts w:ascii="Arial" w:hAnsi="Arial" w:cs="Arial"/>
        </w:rPr>
        <w:t xml:space="preserve"> и министр сельского хозяйства Александр Ткачев, посетившие АО «Прогресс»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Сегодня липецкое предприятие по производству детского питания, соков и минеральной воды АО «Прогресс» посетили заместитель председателя правительства Российской Федерации Аркадий </w:t>
      </w:r>
      <w:proofErr w:type="spellStart"/>
      <w:r w:rsidRPr="00A408B5">
        <w:rPr>
          <w:rFonts w:ascii="Arial" w:hAnsi="Arial" w:cs="Arial"/>
        </w:rPr>
        <w:t>Дворкович</w:t>
      </w:r>
      <w:proofErr w:type="spellEnd"/>
      <w:r w:rsidRPr="00A408B5">
        <w:rPr>
          <w:rFonts w:ascii="Arial" w:hAnsi="Arial" w:cs="Arial"/>
        </w:rPr>
        <w:t xml:space="preserve"> и министр сельского хозяйства Александр Ткачев. Они осмотрели новейшее производство: линию «</w:t>
      </w:r>
      <w:proofErr w:type="spellStart"/>
      <w:r w:rsidRPr="00A408B5">
        <w:rPr>
          <w:rFonts w:ascii="Arial" w:hAnsi="Arial" w:cs="Arial"/>
        </w:rPr>
        <w:t>Тетрапак</w:t>
      </w:r>
      <w:proofErr w:type="spellEnd"/>
      <w:r w:rsidRPr="00A408B5">
        <w:rPr>
          <w:rFonts w:ascii="Arial" w:hAnsi="Arial" w:cs="Arial"/>
        </w:rPr>
        <w:t>», цех по производству соков, молочный завод. Именно в развитие молочного производства были направлены недавно очередные инвестиции компании в размере свыше 30 миллионов евро.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Министр сельского хозяйства Александр Ткачев отметил высокий уровень этого производства в частности и предприятий агропромышленного комплекса Липецкой области в целом.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- Регион стремительно развивается, выводя на качественно новый уровень предприятия </w:t>
      </w:r>
      <w:proofErr w:type="gramStart"/>
      <w:r w:rsidRPr="00A408B5">
        <w:rPr>
          <w:rFonts w:ascii="Arial" w:hAnsi="Arial" w:cs="Arial"/>
        </w:rPr>
        <w:t>сельскохозяйственной</w:t>
      </w:r>
      <w:proofErr w:type="gramEnd"/>
      <w:r w:rsidRPr="00A408B5">
        <w:rPr>
          <w:rFonts w:ascii="Arial" w:hAnsi="Arial" w:cs="Arial"/>
        </w:rPr>
        <w:t xml:space="preserve"> отрасти. Не скрою, </w:t>
      </w:r>
      <w:proofErr w:type="gramStart"/>
      <w:r w:rsidRPr="00A408B5">
        <w:rPr>
          <w:rFonts w:ascii="Arial" w:hAnsi="Arial" w:cs="Arial"/>
        </w:rPr>
        <w:t>еще</w:t>
      </w:r>
      <w:proofErr w:type="gramEnd"/>
      <w:r w:rsidRPr="00A408B5">
        <w:rPr>
          <w:rFonts w:ascii="Arial" w:hAnsi="Arial" w:cs="Arial"/>
        </w:rPr>
        <w:t xml:space="preserve"> будучи губернатором Краснодарского края я многое перенимал из опыта Липецкой области, и сегодня я нередко ставлю регион, которым руководит Олег Петрович Королев, в пример главам других субъектов федерации. Например, ваш опыт развития кооперации нужно распространять на всю страну и я отдельно давал команду, чтобы представители всех регионов побывали в Липецкой области и поучились у вас, - сказал Александр Ткачев.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Министр подчеркнул, что Липецкая область – это территория успешного роста и перспективного развития, являющаяся наряду с Белгородской лидером Центральной России.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- Мы с нашими партнерами,  инвесторами просто стараемся соответствовать вызовам времени, ужесточившейся конкурентной борьбе, - сказал  глава региона Олег Королев, отвечая на вопрос о секрете успеха.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lastRenderedPageBreak/>
        <w:t>При этом он расшифровал, что это соответствие выражается не только в создании самых современных высокотехнологичных производств и выпуске качественной продукции, конкурентоспособной на мировых рынка, но и в образе жизни.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A408B5">
        <w:rPr>
          <w:rFonts w:ascii="Arial" w:hAnsi="Arial" w:cs="Arial"/>
        </w:rPr>
        <w:t>- Отвечать на вызовы времени, соответствовать уровню 21 века нам удается благодаря принятой президентом страны, правительством Российской Федерации мощной комплексной программе поддержки агропромышленного комплекса в целом – не только как сектора экономики, но и как жизненного уклада.</w:t>
      </w:r>
      <w:proofErr w:type="gramEnd"/>
      <w:r w:rsidRPr="00A408B5">
        <w:rPr>
          <w:rFonts w:ascii="Arial" w:hAnsi="Arial" w:cs="Arial"/>
        </w:rPr>
        <w:t xml:space="preserve"> Программе, направленной как на развитие сельскохозяйственных производств, так и на развитие сельских территорий </w:t>
      </w:r>
      <w:proofErr w:type="gramStart"/>
      <w:r w:rsidRPr="00A408B5">
        <w:rPr>
          <w:rFonts w:ascii="Arial" w:hAnsi="Arial" w:cs="Arial"/>
        </w:rPr>
        <w:t>–с</w:t>
      </w:r>
      <w:proofErr w:type="gramEnd"/>
      <w:r w:rsidRPr="00A408B5">
        <w:rPr>
          <w:rFonts w:ascii="Arial" w:hAnsi="Arial" w:cs="Arial"/>
        </w:rPr>
        <w:t>троительство школ, домов культуры, больниц, жилья для молодых семей, комплексного благоустройства и так далее, - подчеркнул Олег Королев.</w:t>
      </w:r>
    </w:p>
    <w:p w:rsidR="003D6C56" w:rsidRPr="00A408B5" w:rsidRDefault="003D6C56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Гости </w:t>
      </w:r>
      <w:proofErr w:type="spellStart"/>
      <w:r w:rsidRPr="00A408B5">
        <w:rPr>
          <w:rFonts w:ascii="Arial" w:hAnsi="Arial" w:cs="Arial"/>
        </w:rPr>
        <w:t>продегустрировали</w:t>
      </w:r>
      <w:proofErr w:type="spellEnd"/>
      <w:r w:rsidRPr="00A408B5">
        <w:rPr>
          <w:rFonts w:ascii="Arial" w:hAnsi="Arial" w:cs="Arial"/>
        </w:rPr>
        <w:t xml:space="preserve"> продукцию предприятия. Аркадий </w:t>
      </w:r>
      <w:proofErr w:type="spellStart"/>
      <w:r w:rsidRPr="00A408B5">
        <w:rPr>
          <w:rFonts w:ascii="Arial" w:hAnsi="Arial" w:cs="Arial"/>
        </w:rPr>
        <w:t>Дворкович</w:t>
      </w:r>
      <w:proofErr w:type="spellEnd"/>
      <w:r w:rsidRPr="00A408B5">
        <w:rPr>
          <w:rFonts w:ascii="Arial" w:hAnsi="Arial" w:cs="Arial"/>
        </w:rPr>
        <w:t xml:space="preserve"> высоко оценил ее качество и разнообразный ассортимент.</w:t>
      </w:r>
    </w:p>
    <w:p w:rsidR="009877C7" w:rsidRPr="009877C7" w:rsidRDefault="003D6C56" w:rsidP="00A408B5">
      <w:pPr>
        <w:pStyle w:val="a3"/>
        <w:spacing w:before="0" w:beforeAutospacing="0" w:after="0" w:afterAutospacing="0"/>
        <w:rPr>
          <w:rFonts w:ascii="Arial" w:hAnsi="Arial" w:cs="Arial"/>
          <w:lang w:val="en-US"/>
        </w:rPr>
      </w:pPr>
      <w:r w:rsidRPr="00A408B5">
        <w:rPr>
          <w:rFonts w:ascii="Arial" w:hAnsi="Arial" w:cs="Arial"/>
        </w:rPr>
        <w:t>АО «ПРОГРЕСС» - производственная компания, лидер на отечественном рынке детского питания. Здесь производится более 150 продуктов под брендом «</w:t>
      </w:r>
      <w:proofErr w:type="spellStart"/>
      <w:r w:rsidRPr="00A408B5">
        <w:rPr>
          <w:rFonts w:ascii="Arial" w:hAnsi="Arial" w:cs="Arial"/>
        </w:rPr>
        <w:t>ФрутоНяня</w:t>
      </w:r>
      <w:proofErr w:type="spellEnd"/>
      <w:r w:rsidRPr="00A408B5">
        <w:rPr>
          <w:rFonts w:ascii="Arial" w:hAnsi="Arial" w:cs="Arial"/>
        </w:rPr>
        <w:t xml:space="preserve">», а также минеральная вода «Липецкий бювет». Компания имеет </w:t>
      </w:r>
      <w:proofErr w:type="spellStart"/>
      <w:r w:rsidRPr="00A408B5">
        <w:rPr>
          <w:rFonts w:ascii="Arial" w:hAnsi="Arial" w:cs="Arial"/>
        </w:rPr>
        <w:t>выскокотехнологичный</w:t>
      </w:r>
      <w:proofErr w:type="spellEnd"/>
      <w:r w:rsidRPr="00A408B5">
        <w:rPr>
          <w:rFonts w:ascii="Arial" w:hAnsi="Arial" w:cs="Arial"/>
        </w:rPr>
        <w:t xml:space="preserve"> завод в Липецкой области, производительность которого более 1 </w:t>
      </w:r>
      <w:proofErr w:type="spellStart"/>
      <w:proofErr w:type="gramStart"/>
      <w:r w:rsidRPr="00A408B5">
        <w:rPr>
          <w:rFonts w:ascii="Arial" w:hAnsi="Arial" w:cs="Arial"/>
        </w:rPr>
        <w:t>млрд</w:t>
      </w:r>
      <w:proofErr w:type="spellEnd"/>
      <w:proofErr w:type="gramEnd"/>
      <w:r w:rsidRPr="00A408B5">
        <w:rPr>
          <w:rFonts w:ascii="Arial" w:hAnsi="Arial" w:cs="Arial"/>
        </w:rPr>
        <w:t xml:space="preserve"> упаковок в год, а так же 19 центров продаж в России и странах СНГ. </w:t>
      </w:r>
    </w:p>
    <w:p w:rsidR="001B35E7" w:rsidRPr="00A408B5" w:rsidRDefault="001B35E7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E0109" w:rsidRPr="00A408B5" w:rsidRDefault="00CE0109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  <w:lang w:val="en-US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В Карачаево-Черкесии за три года производство сельхозпродукции увеличилось на 33 процента</w:t>
      </w:r>
    </w:p>
    <w:p w:rsidR="00CE0109" w:rsidRPr="00A408B5" w:rsidRDefault="00CE0109" w:rsidP="00A408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408B5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A408B5">
        <w:rPr>
          <w:rFonts w:ascii="Arial" w:hAnsi="Arial" w:cs="Arial"/>
          <w:sz w:val="24"/>
          <w:szCs w:val="24"/>
        </w:rPr>
        <w:t>DairyNews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CE0109" w:rsidRPr="00A408B5" w:rsidRDefault="00CE0109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 xml:space="preserve">В Карачаево-Черкесии за три года производство сельхозпродукции увеличилось на 33%, что в два раза выше общероссийских показателей. Рост сельхозпроизводства достиг отметки 11% за 3 года благодаря реализации комплекса мер в сфере </w:t>
      </w:r>
      <w:proofErr w:type="spellStart"/>
      <w:r w:rsidRPr="00A408B5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A408B5">
        <w:rPr>
          <w:rFonts w:ascii="Arial" w:hAnsi="Arial" w:cs="Arial"/>
          <w:sz w:val="24"/>
          <w:szCs w:val="24"/>
        </w:rPr>
        <w:t>. В Карачаево-Черкесии рост производства сельхозпродукции достиг отметки 33%, что в два раза выше общероссийских показателей.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Чтобы помочь АПК максимально быстро наполнить продовольственные рынки отечественной продукцией, Правительство РФ увеличило государственную поддержку агропромышленного комплекса и усовершенствовало ряд инструментов поддержки - ведомственные целевые программы поддержка начинающих и семейных фермеров, а также развитие сельскохозяйственной кооперации в Карачаево-Черкесской республике. Стоит отметить, реализация этих программ обеспечивает стабильную сырьевую базу пищевой и перерабатывающей промышленности Карачаево-Черкесии, необходимую для динамичного развития перерабатывающей отрасли и обеспечения продовольственной безопасности республики и Российской Федерации.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Так, за период реализации программ по поддержке начинающих фермеров и развитию семейных животноводческих ферм обладателями гранта стали более 1000 глав крестьянских (фермерских) хозяйств, что способствовало вовлечению населения республики в сельскохозяйственную деятельность.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Также в целях увеличения производства плодов и ягод, в рамках </w:t>
      </w:r>
      <w:proofErr w:type="spellStart"/>
      <w:r w:rsidRPr="00A408B5">
        <w:rPr>
          <w:rFonts w:ascii="Arial" w:hAnsi="Arial" w:cs="Arial"/>
        </w:rPr>
        <w:t>импортозамещения</w:t>
      </w:r>
      <w:proofErr w:type="spellEnd"/>
      <w:r w:rsidRPr="00A408B5">
        <w:rPr>
          <w:rFonts w:ascii="Arial" w:hAnsi="Arial" w:cs="Arial"/>
        </w:rPr>
        <w:t xml:space="preserve">, ООО «Сады Карачаево-Черкесии» приступило к реализации инвестиционного проекта по закладке фруктового сада интенсивного типа на площади 263 га. В настоящий момент уже высажено более 30 гектаров яблоневого сада, к концу года планируется высадить фруктовых деревьев на площади более чем 200 га. Проект также предусматривает строительство двух </w:t>
      </w:r>
      <w:proofErr w:type="spellStart"/>
      <w:r w:rsidRPr="00A408B5">
        <w:rPr>
          <w:rFonts w:ascii="Arial" w:hAnsi="Arial" w:cs="Arial"/>
        </w:rPr>
        <w:t>фруктохранилищ</w:t>
      </w:r>
      <w:proofErr w:type="spellEnd"/>
      <w:r w:rsidRPr="00A408B5">
        <w:rPr>
          <w:rFonts w:ascii="Arial" w:hAnsi="Arial" w:cs="Arial"/>
        </w:rPr>
        <w:t xml:space="preserve"> мощностью 5 тыс. тонн каждое и линии по переработке плодов. Реализация указанного инвестиционного проекта позволит производить более 11 </w:t>
      </w:r>
      <w:r w:rsidRPr="00A408B5">
        <w:rPr>
          <w:rFonts w:ascii="Arial" w:hAnsi="Arial" w:cs="Arial"/>
        </w:rPr>
        <w:lastRenderedPageBreak/>
        <w:t>тыс. тонн плодов, что полностью решит проблему обеспечения фруктами, собственного производства для жителей республики.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В России в два раза сократился ввоз импортных овощей (с 866 тыс. тонн в 2013 году до 463 тыс. тонн в 2016 году), при этом с каждым годом возрастает сбор отечественных овощей. За </w:t>
      </w:r>
      <w:proofErr w:type="gramStart"/>
      <w:r w:rsidRPr="00A408B5">
        <w:rPr>
          <w:rFonts w:ascii="Arial" w:hAnsi="Arial" w:cs="Arial"/>
        </w:rPr>
        <w:t>последние</w:t>
      </w:r>
      <w:proofErr w:type="gramEnd"/>
      <w:r w:rsidRPr="00A408B5">
        <w:rPr>
          <w:rFonts w:ascii="Arial" w:hAnsi="Arial" w:cs="Arial"/>
        </w:rPr>
        <w:t xml:space="preserve"> 3 года производство тепличных овощей увеличилось на 30%.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 Карачаево-Черкесии валовой сбор овощей открытого грунта в 2016 году составил 37472 тонны в хозяйствах всех категорий (111,1% к уровню 2015 года).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По итогам 2016 года валовой сбор овощей закрытого грунта в республике составил 45080 тонн. Основным производителем в этом сегменте, в регионе является Агрокомбинат «Южный» - крупнейший тепличный комбинат не только в европейской части России, но и в Европе в целом. Предприятие снабжает овощной продукцией (огурцы, томаты) население </w:t>
      </w:r>
      <w:proofErr w:type="gramStart"/>
      <w:r w:rsidRPr="00A408B5">
        <w:rPr>
          <w:rFonts w:ascii="Arial" w:hAnsi="Arial" w:cs="Arial"/>
        </w:rPr>
        <w:t>г</w:t>
      </w:r>
      <w:proofErr w:type="gramEnd"/>
      <w:r w:rsidRPr="00A408B5">
        <w:rPr>
          <w:rFonts w:ascii="Arial" w:hAnsi="Arial" w:cs="Arial"/>
        </w:rPr>
        <w:t>. Москвы, покрывая 30% потребности в овощах.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 республику с 2014 года завезено более 4 тыс. голов телок и нетелей молочных и мясных пород скота, создано более 1200 новых рабочих мест.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Основными мясообрабатывающими предприятиями в регионе являются ОАО РАПП «Кавказ-мясо» </w:t>
      </w:r>
      <w:proofErr w:type="gramStart"/>
      <w:r w:rsidRPr="00A408B5">
        <w:rPr>
          <w:rFonts w:ascii="Arial" w:hAnsi="Arial" w:cs="Arial"/>
        </w:rPr>
        <w:t>и ООО</w:t>
      </w:r>
      <w:proofErr w:type="gramEnd"/>
      <w:r w:rsidRPr="00A408B5">
        <w:rPr>
          <w:rFonts w:ascii="Arial" w:hAnsi="Arial" w:cs="Arial"/>
        </w:rPr>
        <w:t xml:space="preserve"> фирма «Меркурий-3», которые реализуют свою продукцию не только на территории Карачаево-Черкесской республики, но и в других регионах РФ.</w:t>
      </w:r>
    </w:p>
    <w:p w:rsidR="00CE0109" w:rsidRPr="00A408B5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Успехи, достигнутые в развитии агропромышленного комплекса – это результат успешной реализации экономически значимых программ, благодаря которым было приобретено необходимое технологическое оборудование, произведена реконструкция и модернизация производств. В связи с чем, такие предприятия, как ОАО РАПП «Кавказ-мясо», ООО «</w:t>
      </w:r>
      <w:proofErr w:type="spellStart"/>
      <w:r w:rsidRPr="00A408B5">
        <w:rPr>
          <w:rFonts w:ascii="Arial" w:hAnsi="Arial" w:cs="Arial"/>
        </w:rPr>
        <w:t>Черкесскхлеб</w:t>
      </w:r>
      <w:proofErr w:type="spellEnd"/>
      <w:r w:rsidRPr="00A408B5">
        <w:rPr>
          <w:rFonts w:ascii="Arial" w:hAnsi="Arial" w:cs="Arial"/>
        </w:rPr>
        <w:t xml:space="preserve">», ООО «Молоко», ОАО Фермерское хозяйство «Фирма Сатурн», ОАО </w:t>
      </w:r>
      <w:proofErr w:type="spellStart"/>
      <w:r w:rsidRPr="00A408B5">
        <w:rPr>
          <w:rFonts w:ascii="Arial" w:hAnsi="Arial" w:cs="Arial"/>
        </w:rPr>
        <w:t>Племрепродуктор</w:t>
      </w:r>
      <w:proofErr w:type="spellEnd"/>
      <w:r w:rsidRPr="00A408B5">
        <w:rPr>
          <w:rFonts w:ascii="Arial" w:hAnsi="Arial" w:cs="Arial"/>
        </w:rPr>
        <w:t xml:space="preserve"> «</w:t>
      </w:r>
      <w:proofErr w:type="spellStart"/>
      <w:r w:rsidRPr="00A408B5">
        <w:rPr>
          <w:rFonts w:ascii="Arial" w:hAnsi="Arial" w:cs="Arial"/>
        </w:rPr>
        <w:t>Зеленчукский</w:t>
      </w:r>
      <w:proofErr w:type="spellEnd"/>
      <w:r w:rsidRPr="00A408B5">
        <w:rPr>
          <w:rFonts w:ascii="Arial" w:hAnsi="Arial" w:cs="Arial"/>
        </w:rPr>
        <w:t>» и другие увеличили производственные мощности и производство выпускаемой продукции на 15-20%.</w:t>
      </w:r>
    </w:p>
    <w:p w:rsidR="00CE0109" w:rsidRDefault="00CE0109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Также введена новая система механизма льготного кредитования в сфере АПК по ставке не более 5%. Реализован принцип «одного окна», позволяющий </w:t>
      </w:r>
      <w:proofErr w:type="spellStart"/>
      <w:r w:rsidRPr="00A408B5">
        <w:rPr>
          <w:rFonts w:ascii="Arial" w:hAnsi="Arial" w:cs="Arial"/>
        </w:rPr>
        <w:t>сельхозтоваропроизводителю</w:t>
      </w:r>
      <w:proofErr w:type="spellEnd"/>
      <w:r w:rsidRPr="00A408B5">
        <w:rPr>
          <w:rFonts w:ascii="Arial" w:hAnsi="Arial" w:cs="Arial"/>
        </w:rPr>
        <w:t xml:space="preserve"> или фермеру подать документы на получение льготного кредита в уполномоченный банк и не отвлекать оборотные средства на обслуживание кредитов по коммерческой ставке в ожидании получения компенсаций из бюджета. В целях приоритетного развития фермерства каждым регионом установлена доля субсидий, направляемых на льготное краткосрочное кредитование малых форм хозяйствования. Все эти меры в комплексе позволили запустить процессы </w:t>
      </w:r>
      <w:proofErr w:type="spellStart"/>
      <w:r w:rsidRPr="00A408B5">
        <w:rPr>
          <w:rFonts w:ascii="Arial" w:hAnsi="Arial" w:cs="Arial"/>
        </w:rPr>
        <w:t>импортозамещения</w:t>
      </w:r>
      <w:proofErr w:type="spellEnd"/>
      <w:r w:rsidRPr="00A408B5">
        <w:rPr>
          <w:rFonts w:ascii="Arial" w:hAnsi="Arial" w:cs="Arial"/>
        </w:rPr>
        <w:t xml:space="preserve"> в отрасли.</w:t>
      </w:r>
    </w:p>
    <w:p w:rsidR="00D14D96" w:rsidRDefault="00D14D96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B35E7" w:rsidRPr="00A408B5" w:rsidRDefault="001B35E7" w:rsidP="00A408B5">
      <w:pPr>
        <w:shd w:val="clear" w:color="auto" w:fill="FFFFFF"/>
        <w:spacing w:after="0" w:line="240" w:lineRule="auto"/>
        <w:rPr>
          <w:rStyle w:val="a4"/>
          <w:rFonts w:ascii="Arial" w:hAnsi="Arial" w:cs="Arial"/>
          <w:caps/>
          <w:sz w:val="24"/>
          <w:szCs w:val="24"/>
        </w:rPr>
      </w:pPr>
      <w:r w:rsidRPr="00A408B5">
        <w:rPr>
          <w:rStyle w:val="a4"/>
          <w:rFonts w:ascii="Arial" w:hAnsi="Arial" w:cs="Arial"/>
          <w:caps/>
          <w:sz w:val="24"/>
          <w:szCs w:val="24"/>
        </w:rPr>
        <w:t>ОЗК планирует расплатиться с поставщиками до конца октября 2017 года</w:t>
      </w:r>
    </w:p>
    <w:p w:rsidR="001B35E7" w:rsidRPr="00A408B5" w:rsidRDefault="001B35E7" w:rsidP="00A408B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408B5">
        <w:rPr>
          <w:rStyle w:val="a4"/>
          <w:rFonts w:ascii="Arial" w:hAnsi="Arial" w:cs="Arial"/>
          <w:b w:val="0"/>
          <w:sz w:val="24"/>
          <w:szCs w:val="24"/>
        </w:rPr>
        <w:t>Агрообзор</w:t>
      </w:r>
      <w:proofErr w:type="spellEnd"/>
      <w:r w:rsidRPr="00A408B5">
        <w:rPr>
          <w:rStyle w:val="a4"/>
          <w:rFonts w:ascii="Arial" w:hAnsi="Arial" w:cs="Arial"/>
          <w:b w:val="0"/>
          <w:sz w:val="24"/>
          <w:szCs w:val="24"/>
        </w:rPr>
        <w:t>.</w:t>
      </w:r>
      <w:proofErr w:type="spellStart"/>
      <w:r w:rsidRPr="00A408B5">
        <w:rPr>
          <w:rStyle w:val="a4"/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1B35E7" w:rsidRDefault="001B35E7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Министерство сельского хозяйства РФ и АО «Объединенная зерновая компания» подписали новую редакцию государственного контракта о предоставлении компанией услуг </w:t>
      </w:r>
      <w:proofErr w:type="spellStart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госагента</w:t>
      </w:r>
      <w:proofErr w:type="spellEnd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по товарным и закупочным интервенциям зерна на 2017 год, сообщает пресс-служба ОЗК. </w:t>
      </w:r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br/>
        <w:t xml:space="preserve">Обновленный контракт позволит провести расчеты с поставщиками зерна, элеваторами, страховщиками и </w:t>
      </w:r>
      <w:proofErr w:type="spellStart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Россельхозбанком</w:t>
      </w:r>
      <w:proofErr w:type="spellEnd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на предмет погашения накопленной задолженности по операциям с ЗГИФ в размере 2,1 </w:t>
      </w:r>
      <w:proofErr w:type="spellStart"/>
      <w:proofErr w:type="gramStart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A408B5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руб. в течение октября 2017 года и выйти на плановый режим выплат с ноября 2017 года, говорится в сообщении компании.</w:t>
      </w:r>
    </w:p>
    <w:p w:rsidR="00A7541A" w:rsidRDefault="00A7541A" w:rsidP="00A408B5">
      <w:pPr>
        <w:pStyle w:val="a3"/>
        <w:spacing w:before="0" w:beforeAutospacing="0" w:after="0" w:afterAutospacing="0"/>
        <w:rPr>
          <w:rFonts w:ascii="Arial" w:hAnsi="Arial" w:cs="Arial"/>
          <w:caps/>
        </w:rPr>
      </w:pPr>
    </w:p>
    <w:p w:rsidR="009877C7" w:rsidRPr="00AF3FFC" w:rsidRDefault="009877C7" w:rsidP="009877C7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9877C7">
        <w:rPr>
          <w:rFonts w:ascii="Arial" w:hAnsi="Arial" w:cs="Arial"/>
          <w:caps/>
          <w:color w:val="auto"/>
          <w:sz w:val="24"/>
          <w:szCs w:val="24"/>
        </w:rPr>
        <w:lastRenderedPageBreak/>
        <w:t>Россия назвала дату запрета реэкспортируемых Белоруссией томатов</w:t>
      </w:r>
    </w:p>
    <w:p w:rsid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7C7">
        <w:rPr>
          <w:rFonts w:ascii="Arial" w:hAnsi="Arial" w:cs="Arial"/>
          <w:sz w:val="24"/>
          <w:szCs w:val="24"/>
        </w:rPr>
        <w:t>Российское аграрное агентство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9877C7" w:rsidRPr="009877C7" w:rsidRDefault="009877C7" w:rsidP="009877C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9877C7">
        <w:rPr>
          <w:rFonts w:ascii="Arial" w:hAnsi="Arial" w:cs="Arial"/>
          <w:bdr w:val="none" w:sz="0" w:space="0" w:color="auto" w:frame="1"/>
        </w:rPr>
        <w:t>Россельхознадзор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 xml:space="preserve"> приостановит ввоз томатов из восьми стран Африки и Азии через Белоруссию с 16 октября, сообщили в ведомстве.</w:t>
      </w:r>
    </w:p>
    <w:p w:rsidR="009877C7" w:rsidRPr="009877C7" w:rsidRDefault="009877C7" w:rsidP="009877C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77C7">
        <w:rPr>
          <w:rFonts w:ascii="Arial" w:hAnsi="Arial" w:cs="Arial"/>
          <w:bdr w:val="none" w:sz="0" w:space="0" w:color="auto" w:frame="1"/>
        </w:rPr>
        <w:t>Речь идет о реэкспорте дружественной республикой томатов из республик Бангладеш, Гвинея, Сирия, Танзания, Замбия, Ливан, а также королевств Судан и Джибути. Их импорт за последние месяцы вырос в разы, при этом точное происхождение установить не удается. Также подозрение усилило то, что Белоруссия сама увеличила поставки в Россию овоща собственного производства.</w:t>
      </w:r>
    </w:p>
    <w:p w:rsidR="009877C7" w:rsidRPr="009877C7" w:rsidRDefault="009877C7" w:rsidP="009877C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77C7">
        <w:rPr>
          <w:rFonts w:ascii="Arial" w:hAnsi="Arial" w:cs="Arial"/>
          <w:bdr w:val="none" w:sz="0" w:space="0" w:color="auto" w:frame="1"/>
        </w:rPr>
        <w:t xml:space="preserve">В связи с этим </w:t>
      </w:r>
      <w:proofErr w:type="spellStart"/>
      <w:r w:rsidRPr="009877C7">
        <w:rPr>
          <w:rFonts w:ascii="Arial" w:hAnsi="Arial" w:cs="Arial"/>
          <w:bdr w:val="none" w:sz="0" w:space="0" w:color="auto" w:frame="1"/>
        </w:rPr>
        <w:t>Россельхознадзор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 xml:space="preserve"> потребует ввозить продукцию только напрямую через пункты пропуска на российской границе Евразийского экономического союза, при этом она должна иметь оригиналы заверенных фитосанитарных сертификатов с точными данными о происхождении, качестве и безопасности.</w:t>
      </w:r>
    </w:p>
    <w:p w:rsidR="009877C7" w:rsidRPr="009877C7" w:rsidRDefault="009877C7" w:rsidP="009877C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77C7">
        <w:rPr>
          <w:rFonts w:ascii="Arial" w:hAnsi="Arial" w:cs="Arial"/>
          <w:bdr w:val="none" w:sz="0" w:space="0" w:color="auto" w:frame="1"/>
        </w:rPr>
        <w:t xml:space="preserve">Напомним, что в начале этого года министр сельского хозяйства Александр Ткачев неоднократно называл республику Белоруссия «задней дверью российского рынка» и «самой крупной крупнейшей перевалочной базой для </w:t>
      </w:r>
      <w:proofErr w:type="spellStart"/>
      <w:r w:rsidRPr="009877C7">
        <w:rPr>
          <w:rFonts w:ascii="Arial" w:hAnsi="Arial" w:cs="Arial"/>
          <w:bdr w:val="none" w:sz="0" w:space="0" w:color="auto" w:frame="1"/>
        </w:rPr>
        <w:t>санкционной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 xml:space="preserve"> продукции». Министр отмечал, что за</w:t>
      </w:r>
      <w:proofErr w:type="gramStart"/>
      <w:r w:rsidRPr="009877C7">
        <w:rPr>
          <w:rFonts w:ascii="Arial" w:hAnsi="Arial" w:cs="Arial"/>
          <w:bdr w:val="none" w:sz="0" w:space="0" w:color="auto" w:frame="1"/>
        </w:rPr>
        <w:t xml:space="preserve">  П</w:t>
      </w:r>
      <w:proofErr w:type="gramEnd"/>
      <w:r w:rsidRPr="009877C7">
        <w:rPr>
          <w:rFonts w:ascii="Arial" w:hAnsi="Arial" w:cs="Arial"/>
          <w:bdr w:val="none" w:sz="0" w:space="0" w:color="auto" w:frame="1"/>
        </w:rPr>
        <w:t xml:space="preserve">о его словам, почти за три года российских продовольственных санкций республика нарастила долю в экспорте продовольствия в России с одного до 15 процентов. А глава </w:t>
      </w:r>
      <w:proofErr w:type="spellStart"/>
      <w:r w:rsidRPr="009877C7">
        <w:rPr>
          <w:rFonts w:ascii="Arial" w:hAnsi="Arial" w:cs="Arial"/>
          <w:bdr w:val="none" w:sz="0" w:space="0" w:color="auto" w:frame="1"/>
        </w:rPr>
        <w:t>Россельхознадзора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 xml:space="preserve"> Сергей </w:t>
      </w:r>
      <w:proofErr w:type="spellStart"/>
      <w:r w:rsidRPr="009877C7">
        <w:rPr>
          <w:rFonts w:ascii="Arial" w:hAnsi="Arial" w:cs="Arial"/>
          <w:bdr w:val="none" w:sz="0" w:space="0" w:color="auto" w:frame="1"/>
        </w:rPr>
        <w:t>Данкверт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 xml:space="preserve"> сообщал о доказанном резком увеличении реэкспорта из этой страны в Россию не только томатов, но и лука, картошки, капусты, моркови, свеклы, инжира и грибов </w:t>
      </w:r>
      <w:proofErr w:type="spellStart"/>
      <w:r w:rsidRPr="009877C7">
        <w:rPr>
          <w:rFonts w:ascii="Arial" w:hAnsi="Arial" w:cs="Arial"/>
          <w:bdr w:val="none" w:sz="0" w:space="0" w:color="auto" w:frame="1"/>
        </w:rPr>
        <w:t>шиитаке</w:t>
      </w:r>
      <w:proofErr w:type="spellEnd"/>
      <w:r w:rsidRPr="009877C7">
        <w:rPr>
          <w:rFonts w:ascii="Arial" w:hAnsi="Arial" w:cs="Arial"/>
          <w:bdr w:val="none" w:sz="0" w:space="0" w:color="auto" w:frame="1"/>
        </w:rPr>
        <w:t>.</w:t>
      </w:r>
    </w:p>
    <w:p w:rsidR="009877C7" w:rsidRPr="009877C7" w:rsidRDefault="009877C7" w:rsidP="009877C7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57549C" w:rsidRPr="00A408B5" w:rsidRDefault="0057549C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 </w:t>
      </w:r>
    </w:p>
    <w:p w:rsidR="00505922" w:rsidRPr="00A408B5" w:rsidRDefault="00505922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Надои хотят увеличить вдвое за счет селекции</w:t>
      </w:r>
    </w:p>
    <w:p w:rsidR="00505922" w:rsidRPr="00A408B5" w:rsidRDefault="00505922" w:rsidP="00A40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>«Известия»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505922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Министерство сельского хозяйства планирует пересмотреть финансирование молочного скотоводства. В частности, больше средств может быть направлено на селекционную работу. По мнению членов рабочей группы при ведомстве, которая займется совершенствованием нормативно-правовой базы молочного животноводства, улучшение генетики крупного рогатого скота позволит увеличить его продуктивность в два раза.</w:t>
      </w:r>
    </w:p>
    <w:p w:rsidR="00505922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При Минсельхозе сформирована рабочая группа, которая планирует пересмотреть законодательство в области племенного животноводства. «Известия» ознакомились с распоряжением ведомств</w:t>
      </w:r>
      <w:proofErr w:type="gramStart"/>
      <w:r w:rsidRPr="00A408B5">
        <w:rPr>
          <w:rFonts w:ascii="Arial" w:hAnsi="Arial" w:cs="Arial"/>
        </w:rPr>
        <w:t>а о ее</w:t>
      </w:r>
      <w:proofErr w:type="gramEnd"/>
      <w:r w:rsidRPr="00A408B5">
        <w:rPr>
          <w:rFonts w:ascii="Arial" w:hAnsi="Arial" w:cs="Arial"/>
        </w:rPr>
        <w:t xml:space="preserve"> создании. Согласно документу, подписанному министром Александром Ткачевым, в ее состав вошли представители департамента животноводства Минсельхоза, а также руководители отраслевых союзов и научно-исследовательских институтов.</w:t>
      </w:r>
    </w:p>
    <w:p w:rsidR="00505922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  <w:shd w:val="clear" w:color="auto" w:fill="FFFFFF"/>
        </w:rPr>
        <w:t>Исполнительный директор Национального союза производителей молока Артем Белов, вошедший в рабочую группу, рассказал «Известиям», что одна из задач в области молочного скотоводства — «работа над повышением генетического потенциала отечественного молочного скота». Если больше средств, выделяемых государством, будет направляться именно на улучшение пород коров, на селекционную работу, то производительность скота увеличится.</w:t>
      </w:r>
      <w:r w:rsidRPr="00A408B5">
        <w:rPr>
          <w:rFonts w:ascii="Arial" w:hAnsi="Arial" w:cs="Arial"/>
          <w:shd w:val="clear" w:color="auto" w:fill="FFFFFF"/>
        </w:rPr>
        <w:br/>
        <w:t xml:space="preserve">— Сейчас средняя продуктивность, то есть надой от одной коровы, в России составляет около 5 т в год. Для сравнения: в США этот показатель достигает 11 т, а в Израиле — более 12 т. Успешное развитие молочного скотоводства невозможно без устойчивого роста продуктивности животных. </w:t>
      </w:r>
      <w:r w:rsidRPr="00A408B5">
        <w:rPr>
          <w:rFonts w:ascii="Arial" w:hAnsi="Arial" w:cs="Arial"/>
          <w:shd w:val="clear" w:color="auto" w:fill="FFFFFF"/>
        </w:rPr>
        <w:lastRenderedPageBreak/>
        <w:t>Поэтому важно уделять больше внимания селекционной работе, — объяснил Артем Белов.</w:t>
      </w:r>
      <w:r w:rsidRPr="00A408B5">
        <w:rPr>
          <w:rFonts w:ascii="Arial" w:hAnsi="Arial" w:cs="Arial"/>
        </w:rPr>
        <w:br/>
        <w:t xml:space="preserve">Эксперт напомнил, что в прошлом году на молочное скотоводство было выделено из бюджета 26 </w:t>
      </w:r>
      <w:proofErr w:type="spellStart"/>
      <w:proofErr w:type="gramStart"/>
      <w:r w:rsidRPr="00A408B5">
        <w:rPr>
          <w:rFonts w:ascii="Arial" w:hAnsi="Arial" w:cs="Arial"/>
        </w:rPr>
        <w:t>млрд</w:t>
      </w:r>
      <w:proofErr w:type="spellEnd"/>
      <w:proofErr w:type="gramEnd"/>
      <w:r w:rsidRPr="00A408B5">
        <w:rPr>
          <w:rFonts w:ascii="Arial" w:hAnsi="Arial" w:cs="Arial"/>
        </w:rPr>
        <w:t xml:space="preserve"> рублей. Из них только около 10% было направлено на улучшение генетики скота. Однако, как объяснил Артем Белов, даже эти средства не всегда расходуются эффективно. Чтобы добиться их оптимального распределения, необходимо скорректировать нормативно-правовую базу — в том числе внести изменения в закон «О племенном животноводстве».</w:t>
      </w:r>
    </w:p>
    <w:p w:rsidR="00A7541A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С тем, что выделяемые из госбюджета средства нужно расходовать эффективнее, согласны и в Союзе животноводов России.</w:t>
      </w:r>
    </w:p>
    <w:p w:rsidR="00505922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— Во всех цивилизованных странах улучшению генетики скота уделяют достаточно много внимания. И это положительно сказывается на животноводстве. Но рабочей группе при Минсельхозе стоит также обратить внимание на улучшение условий кормления и содержания животных. Эти аспекты тоже непосредственно влияют на увеличение их продуктивности, — добавили в Союзе животноводов.</w:t>
      </w:r>
    </w:p>
    <w:p w:rsidR="009877C7" w:rsidRPr="00A408B5" w:rsidRDefault="00505922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Первое совещание новой рабочей группы может пройти в конце сентября — октябре.</w:t>
      </w:r>
    </w:p>
    <w:p w:rsidR="007C797B" w:rsidRPr="00A408B5" w:rsidRDefault="007C797B" w:rsidP="00A40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97B" w:rsidRPr="00A408B5" w:rsidRDefault="007C797B" w:rsidP="00A408B5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Буренки Южного Урала идут на рекорд: надои молока приближаются к 5000 тонн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A408B5">
        <w:rPr>
          <w:rFonts w:ascii="Arial" w:hAnsi="Arial" w:cs="Arial"/>
        </w:rPr>
        <w:t>uralpress.ru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08B5">
        <w:rPr>
          <w:rFonts w:ascii="Arial" w:hAnsi="Arial" w:cs="Arial"/>
        </w:rPr>
        <w:t>Животноводы Южного Урала увеличивают надои молока. На рекорд пошли 46 хозяйств региона.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За 9 месяцев текущего года отрасль молочного животноводства в Челябинской области показала рост 8,6%. В </w:t>
      </w:r>
      <w:proofErr w:type="spellStart"/>
      <w:r w:rsidRPr="00A408B5">
        <w:rPr>
          <w:rFonts w:ascii="Arial" w:hAnsi="Arial" w:cs="Arial"/>
        </w:rPr>
        <w:t>сельхозорганизациях</w:t>
      </w:r>
      <w:proofErr w:type="spellEnd"/>
      <w:r w:rsidRPr="00A408B5">
        <w:rPr>
          <w:rFonts w:ascii="Arial" w:hAnsi="Arial" w:cs="Arial"/>
        </w:rPr>
        <w:t xml:space="preserve"> и фермерских хозяйствах надоено 147 тысяч тонн молока. Каждая бурёнка дала на 430 килограммов молока больше, чем за аналогичный период прошлого года. Об этом сообщает пресс-служба </w:t>
      </w:r>
      <w:proofErr w:type="spellStart"/>
      <w:r w:rsidRPr="00A408B5">
        <w:rPr>
          <w:rFonts w:ascii="Arial" w:hAnsi="Arial" w:cs="Arial"/>
        </w:rPr>
        <w:t>минсельхоза</w:t>
      </w:r>
      <w:proofErr w:type="spellEnd"/>
      <w:r w:rsidRPr="00A408B5">
        <w:rPr>
          <w:rFonts w:ascii="Arial" w:hAnsi="Arial" w:cs="Arial"/>
        </w:rPr>
        <w:t xml:space="preserve"> Челябинской области.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Как рассказал начальник управления по развитию сельскохозяйственного производства </w:t>
      </w:r>
      <w:proofErr w:type="spellStart"/>
      <w:r w:rsidRPr="00A408B5">
        <w:rPr>
          <w:rFonts w:ascii="Arial" w:hAnsi="Arial" w:cs="Arial"/>
        </w:rPr>
        <w:t>минсельхоза</w:t>
      </w:r>
      <w:proofErr w:type="spellEnd"/>
      <w:r w:rsidRPr="00A408B5">
        <w:rPr>
          <w:rFonts w:ascii="Arial" w:hAnsi="Arial" w:cs="Arial"/>
        </w:rPr>
        <w:t xml:space="preserve"> Челябинской области Алексей Кобылин, рост производства молока составил 9,7 тысячи тонн в </w:t>
      </w:r>
      <w:proofErr w:type="spellStart"/>
      <w:r w:rsidRPr="00A408B5">
        <w:rPr>
          <w:rFonts w:ascii="Arial" w:hAnsi="Arial" w:cs="Arial"/>
        </w:rPr>
        <w:t>сельхозорганизациях</w:t>
      </w:r>
      <w:proofErr w:type="spellEnd"/>
      <w:r w:rsidRPr="00A408B5">
        <w:rPr>
          <w:rFonts w:ascii="Arial" w:hAnsi="Arial" w:cs="Arial"/>
        </w:rPr>
        <w:t xml:space="preserve"> и 2 тысячи тонн — в крестьянских фермерских хозяйствах. В январе — сентябре в </w:t>
      </w:r>
      <w:proofErr w:type="spellStart"/>
      <w:r w:rsidRPr="00A408B5">
        <w:rPr>
          <w:rFonts w:ascii="Arial" w:hAnsi="Arial" w:cs="Arial"/>
        </w:rPr>
        <w:t>сельхозорганизациях</w:t>
      </w:r>
      <w:proofErr w:type="spellEnd"/>
      <w:r w:rsidRPr="00A408B5">
        <w:rPr>
          <w:rFonts w:ascii="Arial" w:hAnsi="Arial" w:cs="Arial"/>
        </w:rPr>
        <w:t xml:space="preserve"> и фермерских хозяйствах надоено 147 тысяч тонн молока. Росту производства молока способствует увеличение поголовья и молочной продуктивности животных. За 9 месяцев в молочных хозяйствах области добавилось более 200 коров, от каждой дойной бурёнки получено в среднем 4291 килограмм молока.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08B5">
        <w:rPr>
          <w:rFonts w:ascii="Arial" w:hAnsi="Arial" w:cs="Arial"/>
        </w:rPr>
        <w:t>По данным министерства, в 2017 году 46 молочных хозяйств увеличили производство молока по сравнению с прошлым годом. Эт</w:t>
      </w:r>
      <w:proofErr w:type="gramStart"/>
      <w:r w:rsidRPr="00A408B5">
        <w:rPr>
          <w:rFonts w:ascii="Arial" w:hAnsi="Arial" w:cs="Arial"/>
        </w:rPr>
        <w:t>о ООО</w:t>
      </w:r>
      <w:proofErr w:type="gramEnd"/>
      <w:r w:rsidRPr="00A408B5">
        <w:rPr>
          <w:rFonts w:ascii="Arial" w:hAnsi="Arial" w:cs="Arial"/>
        </w:rPr>
        <w:t xml:space="preserve"> «Совхоз </w:t>
      </w:r>
      <w:proofErr w:type="spellStart"/>
      <w:r w:rsidRPr="00A408B5">
        <w:rPr>
          <w:rFonts w:ascii="Arial" w:hAnsi="Arial" w:cs="Arial"/>
        </w:rPr>
        <w:t>Брединский</w:t>
      </w:r>
      <w:proofErr w:type="spellEnd"/>
      <w:r w:rsidRPr="00A408B5">
        <w:rPr>
          <w:rFonts w:ascii="Arial" w:hAnsi="Arial" w:cs="Arial"/>
        </w:rPr>
        <w:t>», ООО «</w:t>
      </w:r>
      <w:proofErr w:type="spellStart"/>
      <w:r w:rsidRPr="00A408B5">
        <w:rPr>
          <w:rFonts w:ascii="Arial" w:hAnsi="Arial" w:cs="Arial"/>
        </w:rPr>
        <w:t>Хлебинка</w:t>
      </w:r>
      <w:proofErr w:type="spellEnd"/>
      <w:r w:rsidRPr="00A408B5">
        <w:rPr>
          <w:rFonts w:ascii="Arial" w:hAnsi="Arial" w:cs="Arial"/>
        </w:rPr>
        <w:t>», СПК «</w:t>
      </w:r>
      <w:proofErr w:type="spellStart"/>
      <w:r w:rsidRPr="00A408B5">
        <w:rPr>
          <w:rFonts w:ascii="Arial" w:hAnsi="Arial" w:cs="Arial"/>
        </w:rPr>
        <w:t>Коелгинское</w:t>
      </w:r>
      <w:proofErr w:type="spellEnd"/>
      <w:r w:rsidRPr="00A408B5">
        <w:rPr>
          <w:rFonts w:ascii="Arial" w:hAnsi="Arial" w:cs="Arial"/>
        </w:rPr>
        <w:t xml:space="preserve">», АО </w:t>
      </w:r>
      <w:proofErr w:type="spellStart"/>
      <w:r w:rsidRPr="00A408B5">
        <w:rPr>
          <w:rFonts w:ascii="Arial" w:hAnsi="Arial" w:cs="Arial"/>
        </w:rPr>
        <w:t>племзавод</w:t>
      </w:r>
      <w:proofErr w:type="spellEnd"/>
      <w:r w:rsidRPr="00A408B5">
        <w:rPr>
          <w:rFonts w:ascii="Arial" w:hAnsi="Arial" w:cs="Arial"/>
        </w:rPr>
        <w:t xml:space="preserve"> «Россия» и другие предприятия.</w:t>
      </w:r>
    </w:p>
    <w:p w:rsidR="007C797B" w:rsidRPr="00A408B5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A408B5">
        <w:rPr>
          <w:rFonts w:ascii="Arial" w:hAnsi="Arial" w:cs="Arial"/>
        </w:rPr>
        <w:t xml:space="preserve">Первый заместитель министра сельского хозяйства региона Александр </w:t>
      </w:r>
      <w:proofErr w:type="spellStart"/>
      <w:r w:rsidRPr="00A408B5">
        <w:rPr>
          <w:rFonts w:ascii="Arial" w:hAnsi="Arial" w:cs="Arial"/>
        </w:rPr>
        <w:t>Завалищин</w:t>
      </w:r>
      <w:proofErr w:type="spellEnd"/>
      <w:r w:rsidRPr="00A408B5">
        <w:rPr>
          <w:rFonts w:ascii="Arial" w:hAnsi="Arial" w:cs="Arial"/>
        </w:rPr>
        <w:t xml:space="preserve"> отмечает, что для сохранения темпа развития отрасли необходимо всегда ориентироваться на будущее: грамотно планировать работу по воспроизводству, уделять внимание обновлению стада за счёт выращивания ремонтного молодняка, добиваться продуктивного долголетия коров, своевременно проводить другие технологические операции, направленные на увеличение объёма производимой продукции и сохранение продуктивного поголовья.</w:t>
      </w:r>
      <w:proofErr w:type="gramEnd"/>
    </w:p>
    <w:p w:rsidR="007C797B" w:rsidRDefault="007C797B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08B5">
        <w:rPr>
          <w:rFonts w:ascii="Arial" w:hAnsi="Arial" w:cs="Arial"/>
        </w:rPr>
        <w:lastRenderedPageBreak/>
        <w:t>Одним из важнейших факторов стабильной работы животноводства является кормовая база. Аграрии Челябинской области к 12 октября заготовили более 28 центнеров кормовых единиц из расчёта на одну голову крупного рогатого скота, этого уже достаточно для нормальной зимовки.</w:t>
      </w:r>
    </w:p>
    <w:p w:rsidR="009877C7" w:rsidRDefault="009877C7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877C7" w:rsidRPr="00A408B5" w:rsidRDefault="009877C7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916F1" w:rsidRPr="00A408B5" w:rsidRDefault="007916F1" w:rsidP="00A408B5">
      <w:pPr>
        <w:pStyle w:val="1"/>
        <w:shd w:val="clear" w:color="auto" w:fill="FFFFFF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В Карелии появилось еще одно племенное хозяйство</w:t>
      </w:r>
    </w:p>
    <w:p w:rsidR="00CE0109" w:rsidRPr="00A408B5" w:rsidRDefault="00CE0109" w:rsidP="00A408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  <w:lang w:val="en-US"/>
        </w:rPr>
        <w:t>The</w:t>
      </w:r>
      <w:r w:rsidRPr="00A40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08B5">
        <w:rPr>
          <w:rFonts w:ascii="Arial" w:hAnsi="Arial" w:cs="Arial"/>
          <w:sz w:val="24"/>
          <w:szCs w:val="24"/>
        </w:rPr>
        <w:t>DairyNews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7916F1" w:rsidRPr="00A408B5" w:rsidRDefault="007916F1" w:rsidP="00A408B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</w:rPr>
        <w:t xml:space="preserve">Минсельхоз России присвоил ООО "Маяк" статус племенного репродуктора по разведению крупного рогатого скота </w:t>
      </w:r>
      <w:proofErr w:type="spellStart"/>
      <w:r w:rsidRPr="00A408B5">
        <w:rPr>
          <w:rFonts w:ascii="Arial" w:hAnsi="Arial" w:cs="Arial"/>
          <w:sz w:val="24"/>
          <w:szCs w:val="24"/>
        </w:rPr>
        <w:t>айрширской</w:t>
      </w:r>
      <w:proofErr w:type="spellEnd"/>
      <w:r w:rsidRPr="00A408B5">
        <w:rPr>
          <w:rFonts w:ascii="Arial" w:hAnsi="Arial" w:cs="Arial"/>
          <w:sz w:val="24"/>
          <w:szCs w:val="24"/>
        </w:rPr>
        <w:t xml:space="preserve"> породы.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Совхоз "Маяк" сегодня - это динамично развивающееся предприятие с богатой историей, один из крупнейших производителей молока на территории Республики Карелия. Предприятие было и остается градообразующим для поселка Ладва.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 2016 году "Маяк" отметил 60-й юбилей.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В настоящее время в хозяйстве более 1000 голов крупного рогатого скота. Дойное стадо насчитывает более 550 коров </w:t>
      </w:r>
      <w:proofErr w:type="spellStart"/>
      <w:r w:rsidRPr="00A408B5">
        <w:rPr>
          <w:rFonts w:ascii="Arial" w:hAnsi="Arial" w:cs="Arial"/>
        </w:rPr>
        <w:t>айрширской</w:t>
      </w:r>
      <w:proofErr w:type="spellEnd"/>
      <w:r w:rsidRPr="00A408B5">
        <w:rPr>
          <w:rFonts w:ascii="Arial" w:hAnsi="Arial" w:cs="Arial"/>
        </w:rPr>
        <w:t xml:space="preserve"> породы. Хозяйство ежемесячно наращивает количество голов дойного стада.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"То, что мы получили статус племенного хозяйства, говорит о том, что мы ведем правильную, разумную производственную политику, имеем хорошие перспективы развития. Постоянно контролируя процесс производства, мы заботимся о качественных и стабильных поставках качественной молочной продукции", - комментируют решение государственного органа в ООО "Маяк".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 2016 году в совхозе был введен в действие новый животноводческий комплекс на 400 голов с доильно-молочным залом.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Отличительной особенностью технологии производства молока в ООО "Маяк" является использование доильного зала типа "Карусель", доильная установка такого типа является единственной в республике. На комплексе используются новые технологии содержания, кормления и доения животных, что позволяет производить продукцию более высокого качества и значительно снижает затраты на производство.</w:t>
      </w:r>
    </w:p>
    <w:p w:rsidR="007916F1" w:rsidRPr="00A408B5" w:rsidRDefault="007916F1" w:rsidP="00A408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Следят в ООО "Маяк" и за здоровьем стада. Это подтверждает Благодарственное письмо Управления ветеринарной службы Республики </w:t>
      </w:r>
      <w:proofErr w:type="gramStart"/>
      <w:r w:rsidRPr="00A408B5">
        <w:rPr>
          <w:rFonts w:ascii="Arial" w:hAnsi="Arial" w:cs="Arial"/>
        </w:rPr>
        <w:t>Карелия</w:t>
      </w:r>
      <w:proofErr w:type="gramEnd"/>
      <w:r w:rsidRPr="00A408B5">
        <w:rPr>
          <w:rFonts w:ascii="Arial" w:hAnsi="Arial" w:cs="Arial"/>
        </w:rPr>
        <w:t xml:space="preserve"> которое получили ветеринары совхоза "за профессионализм, соблюдение требований ветеринарного законодательства, обеспечение производства безопасной в ветеринарном отношении животноводческой продукции".  </w:t>
      </w:r>
    </w:p>
    <w:p w:rsidR="007916F1" w:rsidRPr="00A408B5" w:rsidRDefault="007916F1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C797B" w:rsidRPr="00A408B5" w:rsidRDefault="007C797B" w:rsidP="00A40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515" w:rsidRPr="00A408B5" w:rsidRDefault="002A1515" w:rsidP="00A408B5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ДОНСКОЙ ГАУ ОТКРЫВАЕТ КАФЕДРУ СЕЛЕКЦИИ И СЕМЕНОВОДСТВА НА БАЗЕ КРУПНЕЙШЕГО НАУЧНОГО ЦЕНТРА ЮГА РОССИИ</w:t>
      </w:r>
    </w:p>
    <w:p w:rsidR="002A1515" w:rsidRPr="00A408B5" w:rsidRDefault="002A1515" w:rsidP="00A408B5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</w:pPr>
      <w:proofErr w:type="spellStart"/>
      <w:r w:rsidRPr="00A408B5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Agroxxi</w:t>
      </w:r>
      <w:proofErr w:type="spellEnd"/>
      <w:r w:rsidRPr="00A408B5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</w:rPr>
        <w:t>.</w:t>
      </w:r>
      <w:proofErr w:type="spellStart"/>
      <w:r w:rsidRPr="00A408B5">
        <w:rPr>
          <w:rFonts w:ascii="Arial" w:hAnsi="Arial" w:cs="Arial"/>
          <w:b w:val="0"/>
          <w:bCs w:val="0"/>
          <w:color w:val="auto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A408B5">
        <w:rPr>
          <w:rFonts w:ascii="Arial" w:hAnsi="Arial" w:cs="Arial"/>
          <w:bCs/>
          <w:bdr w:val="none" w:sz="0" w:space="0" w:color="auto" w:frame="1"/>
        </w:rPr>
        <w:t xml:space="preserve">Донской государственный аграрный университет и ФГБНУ «Аграрный научный центр «Донской» подписали соглашение об открытии базовой кафедры селекции и семеноводства. Церемония подписания состоялась в университете 11 октября 2017 года, свои подписи под документами поставили ректор Донского ГАУ, академик РАН Александр </w:t>
      </w:r>
      <w:proofErr w:type="spellStart"/>
      <w:r w:rsidRPr="00A408B5">
        <w:rPr>
          <w:rFonts w:ascii="Arial" w:hAnsi="Arial" w:cs="Arial"/>
          <w:bCs/>
          <w:bdr w:val="none" w:sz="0" w:space="0" w:color="auto" w:frame="1"/>
        </w:rPr>
        <w:t>Клименко</w:t>
      </w:r>
      <w:proofErr w:type="spellEnd"/>
      <w:r w:rsidRPr="00A408B5">
        <w:rPr>
          <w:rFonts w:ascii="Arial" w:hAnsi="Arial" w:cs="Arial"/>
          <w:bCs/>
          <w:bdr w:val="none" w:sz="0" w:space="0" w:color="auto" w:frame="1"/>
        </w:rPr>
        <w:t xml:space="preserve"> и директор АНЦ «Донской», академик РАН Андрей </w:t>
      </w:r>
      <w:proofErr w:type="spellStart"/>
      <w:r w:rsidRPr="00A408B5">
        <w:rPr>
          <w:rFonts w:ascii="Arial" w:hAnsi="Arial" w:cs="Arial"/>
          <w:bCs/>
          <w:bdr w:val="none" w:sz="0" w:space="0" w:color="auto" w:frame="1"/>
        </w:rPr>
        <w:t>Алабушев</w:t>
      </w:r>
      <w:proofErr w:type="spellEnd"/>
    </w:p>
    <w:p w:rsidR="002A1515" w:rsidRPr="00A408B5" w:rsidRDefault="002A1515" w:rsidP="00A408B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hyperlink r:id="rId8" w:tooltip="Источник" w:history="1">
        <w:r w:rsidRPr="00A408B5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 </w:t>
        </w:r>
      </w:hyperlink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Кафедра является совместным структурным подразделением агрономического факультета Донского ГАУ и АНЦ «Донской», которое будет осуществлять подготовку бакалавров и магистров по направлениям «Агрономия», «Агрохимия и </w:t>
      </w:r>
      <w:proofErr w:type="spellStart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>агропочвоведение</w:t>
      </w:r>
      <w:proofErr w:type="spellEnd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 xml:space="preserve">», «Садоводство», а также подготовку научно-педагогических </w:t>
      </w:r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кадров в аспирантуре по научной специальности «Селекция и семеноводство сельскохозяйственных растений»</w:t>
      </w:r>
      <w:proofErr w:type="gramStart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>.В</w:t>
      </w:r>
      <w:proofErr w:type="gramEnd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полном объеме новая кафедра начнет функционировать уже в текущем учебном семестре. Ее возглавит директор АНЦ «Донской» Андрей </w:t>
      </w:r>
      <w:proofErr w:type="spellStart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>Алабушев</w:t>
      </w:r>
      <w:proofErr w:type="spellEnd"/>
      <w:r w:rsidRPr="00A408B5">
        <w:rPr>
          <w:rFonts w:ascii="Arial" w:hAnsi="Arial" w:cs="Arial"/>
          <w:sz w:val="24"/>
          <w:szCs w:val="24"/>
          <w:bdr w:val="none" w:sz="0" w:space="0" w:color="auto" w:frame="1"/>
        </w:rPr>
        <w:t>, лекционные курсы и практические занятия будут вести ведущие ученые центра.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 xml:space="preserve">В ходе подписания Александр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Клименко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 сообщил, что кафедра открывается в преддверии 110-летнего юбилея агрономического образования на Дону. «Кафедра селекции и семеноводства – также юбилейная, 10-я базовая кафедра. Мы благодарны коллективу АНЦ «Донской» за поддержку усилий вуза и участие в образовательном процессе», - подчеркнул ректор.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 xml:space="preserve">По его словам, базовые кафедры являются одним из эффективных инструментов интеграции образования и рынка труда. «В данном случае речь идет о привлечении непосредственно к учебному процессу ведущих специалистов Юга России, занимающихся селекцией и семеноводством зерновых, технических и кормовых культур, кроме того, университет получает доступ к лабораторной и материально-технической базе, современному сельскохозяйственному оборудованию и технике. Все это позволит нам готовить квалифицированных агрономов и молодых исследователей, способных работать на переднем крае селекционной науки», - отметил Александр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Клименко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>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 xml:space="preserve">АНЦ «Донской» впервые участвует в подобном проекте и ставит четкие практические цели: ведущие ученые получат опыт преподавательской деятельности, а центр - молодые кадры, соответствующие тем требованиям, которые предъявляет современная наука, считает Андрей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Алабушев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. «Мы начинаем работать со студентами второго курса, придя к нам по окончании вуза, они уже будут владеть последними методами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биотехнологических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>, физиологических, биохимических, генетических, а также полевых исследований», - пояснил он.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 xml:space="preserve">Помочь с практической подготовкой студентов вуза готов и принявший участие в церемонии подписания глава администрации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Целинского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 района Ростовской области Борис Сорокин - выпускник нашего университета, Заслуженный работник сельского хозяйства Российской Федерации. По итогам уборочной кампании 2017 года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Целинский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 район вошел в пятерку лучших в регионе по валовому сбору зерновых, и в тройку - по урожайности. По словам главы администрации, в районе достаточно передовых высокотехнологичных сельхозпредприятий. В частности, Кировский конный завод в этом году продемонстрировал рекордные показатели урожайности озимой пшеницы - 86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ц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>/га.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>Университет намерен в сотрудничестве с учеными-селекционерами развивать и проекты, направленные на создание сортов и гибридов зерновых, технических и овощных культур. В 2016-2017 гг. на базе учебно-научно-производственного комплекса Донского ГАУ осуществлялись демонстрационные посевы новых сортов озимой пшеницы, озимого и ярового ячменя селекции АНЦ «Донской».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proofErr w:type="gramStart"/>
      <w:r w:rsidRPr="00A408B5">
        <w:rPr>
          <w:rFonts w:ascii="Arial" w:hAnsi="Arial" w:cs="Arial"/>
          <w:bdr w:val="none" w:sz="0" w:space="0" w:color="auto" w:frame="1"/>
        </w:rPr>
        <w:t xml:space="preserve">Сорта отечественной селекции занимают сегодня доминирующее положение в посевах зерновых и зернобобовых, в частности, по озимой и яровой пшенице их доля близка к 100%. Вместе с тем, доля импортных семян подсолнечника на российском рынке - более 90%, кукурузы - 69%. «Это важнейшие вопросы, связанные с продовольственной безопасностью страны, которые нам необходимо решать», - отмечает Андрей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Алабушев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>.</w:t>
      </w:r>
      <w:proofErr w:type="gramEnd"/>
    </w:p>
    <w:p w:rsidR="002A1515" w:rsidRPr="00A408B5" w:rsidRDefault="002A1515" w:rsidP="00A408B5">
      <w:pPr>
        <w:pStyle w:val="a3"/>
        <w:spacing w:before="0" w:beforeAutospacing="0" w:after="0" w:afterAutospacing="0"/>
        <w:ind w:firstLine="187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> </w:t>
      </w:r>
    </w:p>
    <w:p w:rsidR="002A1515" w:rsidRPr="00A408B5" w:rsidRDefault="002A1515" w:rsidP="00A408B5">
      <w:pPr>
        <w:pStyle w:val="2"/>
        <w:spacing w:before="0" w:line="240" w:lineRule="auto"/>
        <w:textAlignment w:val="baseline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 w:rsidRPr="00A408B5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>ФГБНУ АНЦ «Донской» - один из ведущих научных центров России по производству элитных семян зерновых культур</w:t>
      </w:r>
    </w:p>
    <w:p w:rsidR="002A1515" w:rsidRPr="00A408B5" w:rsidRDefault="002A1515" w:rsidP="00A408B5">
      <w:pPr>
        <w:pStyle w:val="a3"/>
        <w:spacing w:before="0" w:beforeAutospacing="0" w:after="0" w:afterAutospacing="0"/>
        <w:ind w:firstLine="187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> 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lastRenderedPageBreak/>
        <w:t>В центре создан уникальный генофонд по озимой пшенице, озимому и яровому ячменю, сорго, рису, сое, кукурузе и многолетним травам. Площадь возделывания сортов селекции АНЦ «Донской» в РФ - более 4 миллионов га, в странах СНГ – более 1 миллиона га.</w:t>
      </w:r>
    </w:p>
    <w:p w:rsidR="002A1515" w:rsidRPr="00A408B5" w:rsidRDefault="002A1515" w:rsidP="00A408B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A408B5">
        <w:rPr>
          <w:rFonts w:ascii="Arial" w:hAnsi="Arial" w:cs="Arial"/>
          <w:bdr w:val="none" w:sz="0" w:space="0" w:color="auto" w:frame="1"/>
        </w:rPr>
        <w:t>По данным МИА «Россия сегодня» и агентства «Интерфакс», опубликованным по итогам 2016-2017 учебного года, Донской ГАУ входит в пятерку наиболее востребованных сельскохозяйственных вузов России. В университете открыты специализированные учебные центры компаний «Ростсельмаш» и «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Брянсксельмаш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>», созданы корпоративные кафедры при участии ГК «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Евродон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», Донского зонального НИИ сельского хозяйства, </w:t>
      </w:r>
      <w:proofErr w:type="spellStart"/>
      <w:r w:rsidRPr="00A408B5">
        <w:rPr>
          <w:rFonts w:ascii="Arial" w:hAnsi="Arial" w:cs="Arial"/>
          <w:bdr w:val="none" w:sz="0" w:space="0" w:color="auto" w:frame="1"/>
        </w:rPr>
        <w:t>Северо-Кавказского</w:t>
      </w:r>
      <w:proofErr w:type="spellEnd"/>
      <w:r w:rsidRPr="00A408B5">
        <w:rPr>
          <w:rFonts w:ascii="Arial" w:hAnsi="Arial" w:cs="Arial"/>
          <w:bdr w:val="none" w:sz="0" w:space="0" w:color="auto" w:frame="1"/>
        </w:rPr>
        <w:t xml:space="preserve"> зонального научно-исследовательского ветеринарного института и др.</w:t>
      </w:r>
    </w:p>
    <w:p w:rsidR="002A1515" w:rsidRPr="00A408B5" w:rsidRDefault="002A1515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</w:pPr>
      <w:r w:rsidRPr="00A408B5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 xml:space="preserve">В 2017 году на базе Ростовской областной станции по борьбе с болезнями животных открыта кафедра биологической безопасности сырья и пищевой </w:t>
      </w:r>
      <w:proofErr w:type="spellStart"/>
      <w:r w:rsidRPr="00A408B5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подукции</w:t>
      </w:r>
      <w:proofErr w:type="spellEnd"/>
      <w:r w:rsidRPr="00A408B5">
        <w:rPr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 xml:space="preserve"> животного и растительного происхождения, которая осуществляет подготовку специалистов для государственной ветеринарной службы региона</w:t>
      </w:r>
    </w:p>
    <w:p w:rsidR="002A1515" w:rsidRDefault="002A1515" w:rsidP="00A40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424" w:rsidRPr="00A408B5" w:rsidRDefault="00E60424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t>В Рязанской области продолжается реализация мероприятий, направленных на устойчивое развитие сельских территорий</w:t>
      </w:r>
    </w:p>
    <w:p w:rsidR="00E60424" w:rsidRPr="00A408B5" w:rsidRDefault="00E60424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Минсельхозпрод Рязанской области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E60424" w:rsidRPr="00A408B5" w:rsidRDefault="00E60424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В настоящее время в рамках программных мероприятий ведутся работы по строительству объектов газификации и водоснабжения в 16 сельских населенных пунктах Рязанской области, а также фельдшерско-акушерского пункта в селе Алексеевка </w:t>
      </w:r>
      <w:proofErr w:type="spellStart"/>
      <w:r w:rsidRPr="00A408B5">
        <w:rPr>
          <w:rFonts w:ascii="Arial" w:hAnsi="Arial" w:cs="Arial"/>
        </w:rPr>
        <w:t>Сараевского</w:t>
      </w:r>
      <w:proofErr w:type="spellEnd"/>
      <w:r w:rsidRPr="00A408B5">
        <w:rPr>
          <w:rFonts w:ascii="Arial" w:hAnsi="Arial" w:cs="Arial"/>
        </w:rPr>
        <w:t xml:space="preserve"> района.</w:t>
      </w:r>
    </w:p>
    <w:p w:rsidR="00E60424" w:rsidRPr="00A408B5" w:rsidRDefault="00E60424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На сегодняшний день полностью освоены бюджетные средства, выделенные на строительство (приобретение) жилья в сельской местности (121,9 млн. рублей) – социальные выплаты получила 71 семья, в том числе 56 молодых семей и специалистов. За 10 лет в программе поучаствовало 958 семей, в том числе 717 молодых семей и специалистов.</w:t>
      </w:r>
    </w:p>
    <w:p w:rsidR="00E60424" w:rsidRPr="00A408B5" w:rsidRDefault="00E60424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Продолжается строительство поселков комплексной компактной застройки. Полностью выполнены работы по инженерному обустройству (водоснабжение, газоснабжение и электроснабжение) площадки комплексной компактной застройки из 18 домов в селе Сергиевский Боровок </w:t>
      </w:r>
      <w:proofErr w:type="spellStart"/>
      <w:r w:rsidRPr="00A408B5">
        <w:rPr>
          <w:rFonts w:ascii="Arial" w:hAnsi="Arial" w:cs="Arial"/>
        </w:rPr>
        <w:t>Александро</w:t>
      </w:r>
      <w:proofErr w:type="spellEnd"/>
      <w:r w:rsidRPr="00A408B5">
        <w:rPr>
          <w:rFonts w:ascii="Arial" w:hAnsi="Arial" w:cs="Arial"/>
        </w:rPr>
        <w:t xml:space="preserve">–Невского района и ведутся работы по ее благоустройству. Также ведутся работы по строительству дорог и благоустройству площадки на 49 домов в селе </w:t>
      </w:r>
      <w:proofErr w:type="spellStart"/>
      <w:r w:rsidRPr="00A408B5">
        <w:rPr>
          <w:rFonts w:ascii="Arial" w:hAnsi="Arial" w:cs="Arial"/>
        </w:rPr>
        <w:t>Тюшево</w:t>
      </w:r>
      <w:proofErr w:type="spellEnd"/>
      <w:r w:rsidRPr="00A408B5">
        <w:rPr>
          <w:rFonts w:ascii="Arial" w:hAnsi="Arial" w:cs="Arial"/>
        </w:rPr>
        <w:t xml:space="preserve"> Рязанского района.</w:t>
      </w:r>
    </w:p>
    <w:p w:rsidR="00E60424" w:rsidRDefault="00E60424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Осуществляются мероприятия по </w:t>
      </w:r>
      <w:proofErr w:type="spellStart"/>
      <w:r w:rsidRPr="00A408B5">
        <w:rPr>
          <w:rFonts w:ascii="Arial" w:hAnsi="Arial" w:cs="Arial"/>
        </w:rPr>
        <w:t>грантовой</w:t>
      </w:r>
      <w:proofErr w:type="spellEnd"/>
      <w:r w:rsidRPr="00A408B5">
        <w:rPr>
          <w:rFonts w:ascii="Arial" w:hAnsi="Arial" w:cs="Arial"/>
        </w:rPr>
        <w:t xml:space="preserve"> поддержке местных инициатив граждан, проживающих в сельской местности: создание и обустройство спортивных и детских игровых площадок в 10 населенных пунктах.</w:t>
      </w:r>
    </w:p>
    <w:p w:rsidR="009877C7" w:rsidRPr="00A408B5" w:rsidRDefault="009877C7" w:rsidP="00A408B5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60424" w:rsidRPr="00A408B5" w:rsidRDefault="00E60424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 w:val="0"/>
          <w:bCs w:val="0"/>
          <w:caps/>
          <w:color w:val="auto"/>
          <w:sz w:val="24"/>
          <w:szCs w:val="24"/>
        </w:rPr>
      </w:pPr>
    </w:p>
    <w:p w:rsidR="00D96D29" w:rsidRPr="00A408B5" w:rsidRDefault="00D96D29" w:rsidP="00A408B5">
      <w:pPr>
        <w:pStyle w:val="2"/>
        <w:shd w:val="clear" w:color="auto" w:fill="F3F3F3"/>
        <w:spacing w:before="0" w:line="240" w:lineRule="auto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A408B5">
        <w:rPr>
          <w:rFonts w:ascii="Arial" w:hAnsi="Arial" w:cs="Arial"/>
          <w:bCs w:val="0"/>
          <w:caps/>
          <w:color w:val="auto"/>
          <w:sz w:val="24"/>
          <w:szCs w:val="24"/>
        </w:rPr>
        <w:t>В Пензенской области стартовал Всероссийский молодежный проект ФЦП «Устойчивое развитие сельских территорий на 2014-2017 годы и на период до 2020 года»</w:t>
      </w:r>
    </w:p>
    <w:p w:rsidR="00D96D29" w:rsidRPr="00A408B5" w:rsidRDefault="00D96D29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Минсельхоз Пензенской области</w:t>
      </w:r>
    </w:p>
    <w:p w:rsidR="009877C7" w:rsidRPr="009877C7" w:rsidRDefault="009877C7" w:rsidP="009877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D96D29" w:rsidRPr="00A408B5" w:rsidRDefault="00D96D29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Студенты Пензенского государственного аграрного университета в рамках реализации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 встретились с активом </w:t>
      </w:r>
      <w:proofErr w:type="spellStart"/>
      <w:r w:rsidRPr="00A408B5">
        <w:rPr>
          <w:rFonts w:ascii="Arial" w:hAnsi="Arial" w:cs="Arial"/>
        </w:rPr>
        <w:t>Башмаковского</w:t>
      </w:r>
      <w:proofErr w:type="spellEnd"/>
      <w:r w:rsidRPr="00A408B5">
        <w:rPr>
          <w:rFonts w:ascii="Arial" w:hAnsi="Arial" w:cs="Arial"/>
        </w:rPr>
        <w:t xml:space="preserve"> и </w:t>
      </w:r>
      <w:proofErr w:type="spellStart"/>
      <w:r w:rsidRPr="00A408B5">
        <w:rPr>
          <w:rFonts w:ascii="Arial" w:hAnsi="Arial" w:cs="Arial"/>
        </w:rPr>
        <w:t>Пачелмского</w:t>
      </w:r>
      <w:proofErr w:type="spellEnd"/>
      <w:r w:rsidRPr="00A408B5">
        <w:rPr>
          <w:rFonts w:ascii="Arial" w:hAnsi="Arial" w:cs="Arial"/>
        </w:rPr>
        <w:t xml:space="preserve"> районов Пензенской области.</w:t>
      </w:r>
    </w:p>
    <w:p w:rsidR="00D96D29" w:rsidRPr="00A408B5" w:rsidRDefault="00D96D29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 xml:space="preserve">Мобильные бригады провели информационно-консультационную работу по актуальным вопросам господдержки направлений развития АПК, развития </w:t>
      </w:r>
      <w:r w:rsidRPr="00A408B5">
        <w:rPr>
          <w:rFonts w:ascii="Arial" w:hAnsi="Arial" w:cs="Arial"/>
        </w:rPr>
        <w:lastRenderedPageBreak/>
        <w:t>сельских территорий. На встречах члены бригад детально представили и дали пояснения по механизму поддержки малых форм хозяйствования, обсудили вопросы развития предпринимательства в сельской местности. Большое внимание на встречах уделяется вопросу закрепления молодежи на селе и обеспечению отрасли сельского хозяйства молодыми квалифицированными кадрами.</w:t>
      </w:r>
    </w:p>
    <w:p w:rsidR="00D96D29" w:rsidRPr="00A408B5" w:rsidRDefault="00D96D29" w:rsidP="00A408B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A408B5">
        <w:rPr>
          <w:rFonts w:ascii="Arial" w:hAnsi="Arial" w:cs="Arial"/>
        </w:rPr>
        <w:t>Всероссийский молодежный проект реализуется в рамках федеральной целевой программы «Устойчивое развитие сельских территорий на 2014-2017 годы и на период до 2020 года» Общероссийской молодежной общественной организацией «Российский союз сельской молодежи».</w:t>
      </w:r>
    </w:p>
    <w:p w:rsidR="00107A1E" w:rsidRPr="000601D1" w:rsidRDefault="00107A1E" w:rsidP="00A408B5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0601D1" w:rsidRPr="000601D1" w:rsidRDefault="000601D1" w:rsidP="000601D1">
      <w:pPr>
        <w:pStyle w:val="1"/>
        <w:shd w:val="clear" w:color="auto" w:fill="FFFFFF"/>
        <w:spacing w:before="0" w:line="240" w:lineRule="auto"/>
        <w:textAlignment w:val="baseline"/>
        <w:rPr>
          <w:rFonts w:ascii="Arial" w:hAnsi="Arial" w:cs="Arial"/>
          <w:caps/>
          <w:color w:val="auto"/>
          <w:sz w:val="24"/>
          <w:szCs w:val="24"/>
        </w:rPr>
      </w:pPr>
      <w:r w:rsidRPr="000601D1">
        <w:rPr>
          <w:rFonts w:ascii="Arial" w:hAnsi="Arial" w:cs="Arial"/>
          <w:caps/>
          <w:color w:val="auto"/>
          <w:sz w:val="24"/>
          <w:szCs w:val="24"/>
        </w:rPr>
        <w:t>В Тюменской области запустили комплекс по переработке индейки</w:t>
      </w:r>
    </w:p>
    <w:p w:rsidR="000601D1" w:rsidRDefault="000601D1" w:rsidP="00060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1D1">
        <w:rPr>
          <w:rFonts w:ascii="Arial" w:hAnsi="Arial" w:cs="Arial"/>
          <w:sz w:val="24"/>
          <w:szCs w:val="24"/>
        </w:rPr>
        <w:t>Российское аграрное агентство</w:t>
      </w:r>
    </w:p>
    <w:p w:rsidR="000601D1" w:rsidRPr="000601D1" w:rsidRDefault="000601D1" w:rsidP="000601D1">
      <w:pPr>
        <w:spacing w:after="0" w:line="240" w:lineRule="auto"/>
        <w:rPr>
          <w:rFonts w:ascii="Arial" w:hAnsi="Arial" w:cs="Arial"/>
          <w:color w:val="2A2A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0601D1" w:rsidRPr="000601D1" w:rsidRDefault="000601D1" w:rsidP="000601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9"/>
        </w:rPr>
      </w:pPr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В двух муниципалитетах Тюменской области начал работу комплекс по выращиванию и переработке 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индюшатины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полного цикла на сумму более двух миллиардов рублей, сообщили в правительстве региона.</w:t>
      </w:r>
    </w:p>
    <w:p w:rsidR="000601D1" w:rsidRPr="000601D1" w:rsidRDefault="000601D1" w:rsidP="000601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9"/>
        </w:rPr>
      </w:pPr>
      <w:r w:rsidRPr="000601D1">
        <w:rPr>
          <w:rFonts w:ascii="Arial" w:hAnsi="Arial" w:cs="Arial"/>
          <w:color w:val="2A2A29"/>
          <w:bdr w:val="none" w:sz="0" w:space="0" w:color="auto" w:frame="1"/>
        </w:rPr>
        <w:t>Проект был запущен в июле прошлого года, а уже в феврале текущего было заложен первое яйцо. В точных цифрах стоимость проекта составила 2,19 млрд. рублей. Эти средства вложили крупные холдинги «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Руском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» (поставка и продажа специй, производство колбасных изделий) и «Абсолют» (торговля). Объекты предприятия находятся </w:t>
      </w:r>
      <w:proofErr w:type="gramStart"/>
      <w:r w:rsidRPr="000601D1">
        <w:rPr>
          <w:rFonts w:ascii="Arial" w:hAnsi="Arial" w:cs="Arial"/>
          <w:color w:val="2A2A29"/>
          <w:bdr w:val="none" w:sz="0" w:space="0" w:color="auto" w:frame="1"/>
        </w:rPr>
        <w:t>в</w:t>
      </w:r>
      <w:proofErr w:type="gram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</w:t>
      </w:r>
      <w:proofErr w:type="gramStart"/>
      <w:r w:rsidRPr="000601D1">
        <w:rPr>
          <w:rFonts w:ascii="Arial" w:hAnsi="Arial" w:cs="Arial"/>
          <w:color w:val="2A2A29"/>
          <w:bdr w:val="none" w:sz="0" w:space="0" w:color="auto" w:frame="1"/>
        </w:rPr>
        <w:t>Заводоуковском</w:t>
      </w:r>
      <w:proofErr w:type="gram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округе и Юргинском районе. Особенностями проекта являются использование для птицы только растительных кормов и автоматизированное оборудование.</w:t>
      </w:r>
    </w:p>
    <w:p w:rsidR="000601D1" w:rsidRPr="000601D1" w:rsidRDefault="000601D1" w:rsidP="000601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9"/>
        </w:rPr>
      </w:pPr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Сейчас на 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Юргинской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птицефабрике насчитывается 370 </w:t>
      </w:r>
      <w:proofErr w:type="spellStart"/>
      <w:proofErr w:type="gramStart"/>
      <w:r w:rsidRPr="000601D1">
        <w:rPr>
          <w:rFonts w:ascii="Arial" w:hAnsi="Arial" w:cs="Arial"/>
          <w:color w:val="2A2A29"/>
          <w:bdr w:val="none" w:sz="0" w:space="0" w:color="auto" w:frame="1"/>
        </w:rPr>
        <w:t>тыс</w:t>
      </w:r>
      <w:proofErr w:type="spellEnd"/>
      <w:proofErr w:type="gram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инкубационных яиц и 295 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тыс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голов суточного молодняка. На убой уже отправлено около 80 </w:t>
      </w:r>
      <w:proofErr w:type="spellStart"/>
      <w:proofErr w:type="gramStart"/>
      <w:r w:rsidRPr="000601D1">
        <w:rPr>
          <w:rFonts w:ascii="Arial" w:hAnsi="Arial" w:cs="Arial"/>
          <w:color w:val="2A2A29"/>
          <w:bdr w:val="none" w:sz="0" w:space="0" w:color="auto" w:frame="1"/>
        </w:rPr>
        <w:t>тыс</w:t>
      </w:r>
      <w:proofErr w:type="spellEnd"/>
      <w:proofErr w:type="gram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голов индейки мясной «тяжелой» породы «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хайбрид-конвертер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», производство мяса составило около 1 </w:t>
      </w:r>
      <w:proofErr w:type="spellStart"/>
      <w:r w:rsidRPr="000601D1">
        <w:rPr>
          <w:rFonts w:ascii="Arial" w:hAnsi="Arial" w:cs="Arial"/>
          <w:color w:val="2A2A29"/>
          <w:bdr w:val="none" w:sz="0" w:space="0" w:color="auto" w:frame="1"/>
        </w:rPr>
        <w:t>тыс</w:t>
      </w:r>
      <w:proofErr w:type="spellEnd"/>
      <w:r w:rsidRPr="000601D1">
        <w:rPr>
          <w:rFonts w:ascii="Arial" w:hAnsi="Arial" w:cs="Arial"/>
          <w:color w:val="2A2A29"/>
          <w:bdr w:val="none" w:sz="0" w:space="0" w:color="auto" w:frame="1"/>
        </w:rPr>
        <w:t xml:space="preserve"> тонн. Вес самца составляет 25, самки - 15 кг.</w:t>
      </w:r>
    </w:p>
    <w:p w:rsidR="000601D1" w:rsidRDefault="000601D1" w:rsidP="000601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9"/>
          <w:bdr w:val="none" w:sz="0" w:space="0" w:color="auto" w:frame="1"/>
        </w:rPr>
      </w:pPr>
      <w:r w:rsidRPr="000601D1">
        <w:rPr>
          <w:rFonts w:ascii="Arial" w:hAnsi="Arial" w:cs="Arial"/>
          <w:color w:val="2A2A29"/>
          <w:bdr w:val="none" w:sz="0" w:space="0" w:color="auto" w:frame="1"/>
        </w:rPr>
        <w:t>Также в правительстве отметили, что предприятие не имеет конкурентов за Уралом. Продукция нового комплекса выпускается под маркой «ИНДИ», сейчас она уже активно поставляется в местные крупные магазины и детские учреждения.</w:t>
      </w:r>
    </w:p>
    <w:p w:rsidR="000601D1" w:rsidRPr="000601D1" w:rsidRDefault="000601D1" w:rsidP="000601D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A2A29"/>
        </w:rPr>
      </w:pPr>
    </w:p>
    <w:p w:rsidR="007916F1" w:rsidRPr="000601D1" w:rsidRDefault="007916F1" w:rsidP="000601D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0601D1" w:rsidRPr="000601D1" w:rsidRDefault="000601D1" w:rsidP="000601D1">
      <w:pPr>
        <w:pStyle w:val="1"/>
        <w:spacing w:before="0" w:line="240" w:lineRule="auto"/>
        <w:ind w:right="374"/>
        <w:textAlignment w:val="baseline"/>
        <w:rPr>
          <w:rFonts w:ascii="Arial" w:hAnsi="Arial" w:cs="Arial"/>
          <w:bCs w:val="0"/>
          <w:caps/>
          <w:color w:val="333333"/>
          <w:sz w:val="24"/>
          <w:szCs w:val="24"/>
          <w:lang w:val="en-US"/>
        </w:rPr>
      </w:pPr>
      <w:r w:rsidRPr="000601D1">
        <w:rPr>
          <w:rFonts w:ascii="Arial" w:hAnsi="Arial" w:cs="Arial"/>
          <w:bCs w:val="0"/>
          <w:caps/>
          <w:color w:val="333333"/>
          <w:sz w:val="24"/>
          <w:szCs w:val="24"/>
        </w:rPr>
        <w:t xml:space="preserve">Татарстан построит завод по выращиванию мальков стерляди за 700 </w:t>
      </w:r>
      <w:proofErr w:type="gramStart"/>
      <w:r w:rsidRPr="000601D1">
        <w:rPr>
          <w:rFonts w:ascii="Arial" w:hAnsi="Arial" w:cs="Arial"/>
          <w:bCs w:val="0"/>
          <w:caps/>
          <w:color w:val="333333"/>
          <w:sz w:val="24"/>
          <w:szCs w:val="24"/>
        </w:rPr>
        <w:t>млн</w:t>
      </w:r>
      <w:proofErr w:type="gramEnd"/>
      <w:r w:rsidRPr="000601D1">
        <w:rPr>
          <w:rFonts w:ascii="Arial" w:hAnsi="Arial" w:cs="Arial"/>
          <w:bCs w:val="0"/>
          <w:caps/>
          <w:color w:val="333333"/>
          <w:sz w:val="24"/>
          <w:szCs w:val="24"/>
        </w:rPr>
        <w:t xml:space="preserve"> рублей</w:t>
      </w:r>
    </w:p>
    <w:p w:rsidR="000601D1" w:rsidRPr="000601D1" w:rsidRDefault="000601D1" w:rsidP="000601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1D1">
        <w:rPr>
          <w:rFonts w:ascii="Arial" w:hAnsi="Arial" w:cs="Arial"/>
          <w:sz w:val="24"/>
          <w:szCs w:val="24"/>
        </w:rPr>
        <w:t>«</w:t>
      </w:r>
      <w:proofErr w:type="spellStart"/>
      <w:r w:rsidRPr="000601D1">
        <w:rPr>
          <w:rFonts w:ascii="Arial" w:hAnsi="Arial" w:cs="Arial"/>
          <w:sz w:val="24"/>
          <w:szCs w:val="24"/>
        </w:rPr>
        <w:t>Коммерсантъ</w:t>
      </w:r>
      <w:proofErr w:type="spellEnd"/>
      <w:r w:rsidRPr="000601D1">
        <w:rPr>
          <w:rFonts w:ascii="Arial" w:hAnsi="Arial" w:cs="Arial"/>
          <w:sz w:val="24"/>
          <w:szCs w:val="24"/>
        </w:rPr>
        <w:t>»</w:t>
      </w:r>
    </w:p>
    <w:p w:rsidR="000601D1" w:rsidRDefault="000601D1" w:rsidP="000601D1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13.10.2017</w:t>
      </w:r>
    </w:p>
    <w:p w:rsidR="000601D1" w:rsidRPr="000601D1" w:rsidRDefault="000601D1" w:rsidP="000601D1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601D1">
        <w:rPr>
          <w:rFonts w:ascii="Arial" w:hAnsi="Arial" w:cs="Arial"/>
          <w:color w:val="333333"/>
        </w:rPr>
        <w:t xml:space="preserve">Татарстан в 2018 году построит завод по выращиванию мальков стерляди, который затем передаст в федеральное ведение, сообщил заместитель министра сельского хозяйства РФ - руководитель Федерального агентства по рыболовству Илья Шестаков журналистам в четверг. Мощность завода составит до 4 </w:t>
      </w:r>
      <w:proofErr w:type="spellStart"/>
      <w:proofErr w:type="gramStart"/>
      <w:r w:rsidRPr="000601D1">
        <w:rPr>
          <w:rFonts w:ascii="Arial" w:hAnsi="Arial" w:cs="Arial"/>
          <w:color w:val="333333"/>
        </w:rPr>
        <w:t>млн</w:t>
      </w:r>
      <w:proofErr w:type="spellEnd"/>
      <w:proofErr w:type="gramEnd"/>
      <w:r w:rsidRPr="000601D1">
        <w:rPr>
          <w:rFonts w:ascii="Arial" w:hAnsi="Arial" w:cs="Arial"/>
          <w:color w:val="333333"/>
        </w:rPr>
        <w:t xml:space="preserve"> мальков в год. После строительства он </w:t>
      </w:r>
      <w:proofErr w:type="gramStart"/>
      <w:r w:rsidRPr="000601D1">
        <w:rPr>
          <w:rFonts w:ascii="Arial" w:hAnsi="Arial" w:cs="Arial"/>
          <w:color w:val="333333"/>
        </w:rPr>
        <w:t xml:space="preserve">будет передан в управление </w:t>
      </w:r>
      <w:proofErr w:type="spellStart"/>
      <w:r w:rsidRPr="000601D1">
        <w:rPr>
          <w:rFonts w:ascii="Arial" w:hAnsi="Arial" w:cs="Arial"/>
          <w:color w:val="333333"/>
        </w:rPr>
        <w:t>Главрыбводу</w:t>
      </w:r>
      <w:proofErr w:type="spellEnd"/>
      <w:r w:rsidRPr="000601D1">
        <w:rPr>
          <w:rFonts w:ascii="Arial" w:hAnsi="Arial" w:cs="Arial"/>
          <w:color w:val="333333"/>
        </w:rPr>
        <w:t xml:space="preserve"> и его деятельность</w:t>
      </w:r>
      <w:proofErr w:type="gramEnd"/>
      <w:r w:rsidRPr="000601D1">
        <w:rPr>
          <w:rFonts w:ascii="Arial" w:hAnsi="Arial" w:cs="Arial"/>
          <w:color w:val="333333"/>
        </w:rPr>
        <w:t xml:space="preserve"> будет финансироваться из федерального бюджета.</w:t>
      </w:r>
    </w:p>
    <w:p w:rsidR="000601D1" w:rsidRPr="000601D1" w:rsidRDefault="000601D1" w:rsidP="000601D1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601D1">
        <w:rPr>
          <w:rFonts w:ascii="Arial" w:hAnsi="Arial" w:cs="Arial"/>
          <w:color w:val="333333"/>
        </w:rPr>
        <w:t xml:space="preserve">«Основная задача будет воспроизводство стерляди в акватории Камы и Волги, что даст, конечно, дополнительные возможности через определенное </w:t>
      </w:r>
      <w:proofErr w:type="gramStart"/>
      <w:r w:rsidRPr="000601D1">
        <w:rPr>
          <w:rFonts w:ascii="Arial" w:hAnsi="Arial" w:cs="Arial"/>
          <w:color w:val="333333"/>
        </w:rPr>
        <w:t>время</w:t>
      </w:r>
      <w:proofErr w:type="gramEnd"/>
      <w:r w:rsidRPr="000601D1">
        <w:rPr>
          <w:rFonts w:ascii="Arial" w:hAnsi="Arial" w:cs="Arial"/>
          <w:color w:val="333333"/>
        </w:rPr>
        <w:t xml:space="preserve"> как для промышленных рыбаков, так и для рыбаков-любителей», - цитирует господина Шестакова «Интерфакс». Помощник президента республики </w:t>
      </w:r>
      <w:proofErr w:type="spellStart"/>
      <w:r w:rsidRPr="000601D1">
        <w:rPr>
          <w:rFonts w:ascii="Arial" w:hAnsi="Arial" w:cs="Arial"/>
          <w:color w:val="333333"/>
        </w:rPr>
        <w:t>Равиль</w:t>
      </w:r>
      <w:proofErr w:type="spellEnd"/>
      <w:r w:rsidRPr="000601D1">
        <w:rPr>
          <w:rFonts w:ascii="Arial" w:hAnsi="Arial" w:cs="Arial"/>
          <w:color w:val="333333"/>
        </w:rPr>
        <w:t xml:space="preserve"> Муратов сообщил журналистам, что проект реализуется в два этапа. Стоимость первой очереди составит около 700 </w:t>
      </w:r>
      <w:proofErr w:type="spellStart"/>
      <w:proofErr w:type="gramStart"/>
      <w:r w:rsidRPr="000601D1">
        <w:rPr>
          <w:rFonts w:ascii="Arial" w:hAnsi="Arial" w:cs="Arial"/>
          <w:color w:val="333333"/>
        </w:rPr>
        <w:t>млн</w:t>
      </w:r>
      <w:proofErr w:type="spellEnd"/>
      <w:proofErr w:type="gramEnd"/>
      <w:r w:rsidRPr="000601D1">
        <w:rPr>
          <w:rFonts w:ascii="Arial" w:hAnsi="Arial" w:cs="Arial"/>
          <w:color w:val="333333"/>
        </w:rPr>
        <w:t xml:space="preserve"> руб., на втором этапе потребуется еще 50-60 </w:t>
      </w:r>
      <w:proofErr w:type="spellStart"/>
      <w:r w:rsidRPr="000601D1">
        <w:rPr>
          <w:rFonts w:ascii="Arial" w:hAnsi="Arial" w:cs="Arial"/>
          <w:color w:val="333333"/>
        </w:rPr>
        <w:t>млн</w:t>
      </w:r>
      <w:proofErr w:type="spellEnd"/>
      <w:r w:rsidRPr="000601D1">
        <w:rPr>
          <w:rFonts w:ascii="Arial" w:hAnsi="Arial" w:cs="Arial"/>
          <w:color w:val="333333"/>
        </w:rPr>
        <w:t xml:space="preserve"> руб. «Мы надеемся, что в течение следующего года стройка будет </w:t>
      </w:r>
      <w:r w:rsidRPr="000601D1">
        <w:rPr>
          <w:rFonts w:ascii="Arial" w:hAnsi="Arial" w:cs="Arial"/>
          <w:color w:val="333333"/>
        </w:rPr>
        <w:lastRenderedPageBreak/>
        <w:t xml:space="preserve">завершена, самый крупный комплекс по разведению стерляди в России. Это позволит восстановить те стада стерляди в Волге и Каме, которые были, которыми всегда мы гордились», - сказал журналистам президент Союза </w:t>
      </w:r>
      <w:proofErr w:type="spellStart"/>
      <w:r w:rsidRPr="000601D1">
        <w:rPr>
          <w:rFonts w:ascii="Arial" w:hAnsi="Arial" w:cs="Arial"/>
          <w:color w:val="333333"/>
        </w:rPr>
        <w:t>осетроводов</w:t>
      </w:r>
      <w:proofErr w:type="spellEnd"/>
      <w:r w:rsidRPr="000601D1">
        <w:rPr>
          <w:rFonts w:ascii="Arial" w:hAnsi="Arial" w:cs="Arial"/>
          <w:color w:val="333333"/>
        </w:rPr>
        <w:t xml:space="preserve"> Александр Новиков.</w:t>
      </w:r>
    </w:p>
    <w:p w:rsidR="000601D1" w:rsidRDefault="000601D1" w:rsidP="000601D1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601D1">
        <w:rPr>
          <w:rFonts w:ascii="Arial" w:hAnsi="Arial" w:cs="Arial"/>
          <w:color w:val="333333"/>
        </w:rPr>
        <w:t xml:space="preserve">Господин Шестаков также сообщил, что в четверг с Татарстаном было подписано соглашение о взаимодействии в области </w:t>
      </w:r>
      <w:proofErr w:type="spellStart"/>
      <w:r w:rsidRPr="000601D1">
        <w:rPr>
          <w:rFonts w:ascii="Arial" w:hAnsi="Arial" w:cs="Arial"/>
          <w:color w:val="333333"/>
        </w:rPr>
        <w:t>аквакультуры</w:t>
      </w:r>
      <w:proofErr w:type="spellEnd"/>
      <w:r w:rsidRPr="000601D1">
        <w:rPr>
          <w:rFonts w:ascii="Arial" w:hAnsi="Arial" w:cs="Arial"/>
          <w:color w:val="333333"/>
        </w:rPr>
        <w:t xml:space="preserve"> и рыболовства. По его словам, соглашение </w:t>
      </w:r>
      <w:proofErr w:type="gramStart"/>
      <w:r w:rsidRPr="000601D1">
        <w:rPr>
          <w:rFonts w:ascii="Arial" w:hAnsi="Arial" w:cs="Arial"/>
          <w:color w:val="333333"/>
        </w:rPr>
        <w:t>предусматривает</w:t>
      </w:r>
      <w:proofErr w:type="gramEnd"/>
      <w:r w:rsidRPr="000601D1">
        <w:rPr>
          <w:rFonts w:ascii="Arial" w:hAnsi="Arial" w:cs="Arial"/>
          <w:color w:val="333333"/>
        </w:rPr>
        <w:t xml:space="preserve"> в том числе взаимодействие в части рыбоохраны, предоставление помещений для федеральных инспекторов и обеспечением их техникой. В свою очередь агентство создаст специальное подразделение с расширенными полномочиями.</w:t>
      </w:r>
    </w:p>
    <w:p w:rsidR="00D14D96" w:rsidRPr="000601D1" w:rsidRDefault="00D14D96" w:rsidP="000601D1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0601D1" w:rsidRDefault="000601D1" w:rsidP="00060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D96" w:rsidRPr="00A408B5" w:rsidRDefault="00D14D96" w:rsidP="00D14D96">
      <w:pPr>
        <w:pStyle w:val="1"/>
        <w:spacing w:before="0" w:line="240" w:lineRule="auto"/>
        <w:rPr>
          <w:rFonts w:ascii="Arial" w:hAnsi="Arial" w:cs="Arial"/>
          <w:caps/>
          <w:color w:val="auto"/>
          <w:sz w:val="24"/>
          <w:szCs w:val="24"/>
        </w:rPr>
      </w:pPr>
      <w:r w:rsidRPr="00A408B5">
        <w:rPr>
          <w:rFonts w:ascii="Arial" w:hAnsi="Arial" w:cs="Arial"/>
          <w:caps/>
          <w:color w:val="auto"/>
          <w:sz w:val="24"/>
          <w:szCs w:val="24"/>
        </w:rPr>
        <w:t>Поддельное молоко будут выявлять с помощью смартфона</w:t>
      </w:r>
    </w:p>
    <w:p w:rsidR="00D14D96" w:rsidRPr="00A408B5" w:rsidRDefault="00D14D96" w:rsidP="00D14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  <w:sz w:val="24"/>
          <w:szCs w:val="24"/>
          <w:lang w:val="en-US"/>
        </w:rPr>
        <w:t>Agro</w:t>
      </w:r>
      <w:r w:rsidRPr="00A408B5">
        <w:rPr>
          <w:rFonts w:ascii="Arial" w:hAnsi="Arial" w:cs="Arial"/>
          <w:sz w:val="24"/>
          <w:szCs w:val="24"/>
        </w:rPr>
        <w:t>.</w:t>
      </w:r>
      <w:proofErr w:type="spellStart"/>
      <w:r w:rsidRPr="00A408B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14D96" w:rsidRPr="009877C7" w:rsidRDefault="00D14D96" w:rsidP="00D14D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13.10.2017</w:t>
      </w:r>
    </w:p>
    <w:p w:rsidR="00D14D96" w:rsidRPr="000601D1" w:rsidRDefault="00D14D96" w:rsidP="00D14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08B5">
        <w:rPr>
          <w:rFonts w:ascii="Arial" w:hAnsi="Arial" w:cs="Arial"/>
        </w:rPr>
        <w:t>В петербургских магазинах будут продавать молоко со специальными QR-кодами. Если поднести к упаковке смартфон, на дисплее высветится информация о ферме, с которой было собрано молоко, дата поставки на молокозавод и другие данные о продукте, пишет «Российская газета». </w:t>
      </w:r>
      <w:r w:rsidRPr="00A408B5">
        <w:rPr>
          <w:rFonts w:ascii="Arial" w:hAnsi="Arial" w:cs="Arial"/>
        </w:rPr>
        <w:br/>
        <w:t xml:space="preserve">Как сообщает администрация Санкт-Петербурга, решение об использовании таких технологий было принято в рамках трехстороннего соглашения о сотрудничестве, которое подписали городские власти, крупнейший </w:t>
      </w:r>
      <w:proofErr w:type="spellStart"/>
      <w:r w:rsidRPr="00A408B5">
        <w:rPr>
          <w:rFonts w:ascii="Arial" w:hAnsi="Arial" w:cs="Arial"/>
        </w:rPr>
        <w:t>ритейлер</w:t>
      </w:r>
      <w:proofErr w:type="spellEnd"/>
      <w:r w:rsidRPr="00A408B5">
        <w:rPr>
          <w:rFonts w:ascii="Arial" w:hAnsi="Arial" w:cs="Arial"/>
        </w:rPr>
        <w:t xml:space="preserve"> Северной столицы и крупный производитель молока. </w:t>
      </w:r>
      <w:r w:rsidRPr="00A408B5">
        <w:rPr>
          <w:rFonts w:ascii="Arial" w:hAnsi="Arial" w:cs="Arial"/>
        </w:rPr>
        <w:br/>
        <w:t>В Смольном полагают, что новая система будет защищать горожан от фальсифицированного молока, ведь теперь любой покупатель сможет проследить всю цепочку движения продукта от производителя сырья, до супермаркета. </w:t>
      </w:r>
      <w:r w:rsidRPr="00A408B5">
        <w:rPr>
          <w:rFonts w:ascii="Arial" w:hAnsi="Arial" w:cs="Arial"/>
        </w:rPr>
        <w:br/>
        <w:t xml:space="preserve">Внедрение подобных технологий обсуждают в масштабах страны. Петербург стал </w:t>
      </w:r>
      <w:proofErr w:type="spellStart"/>
      <w:r w:rsidRPr="00A408B5">
        <w:rPr>
          <w:rFonts w:ascii="Arial" w:hAnsi="Arial" w:cs="Arial"/>
        </w:rPr>
        <w:t>пилотным</w:t>
      </w:r>
      <w:proofErr w:type="spellEnd"/>
      <w:r w:rsidRPr="00A408B5">
        <w:rPr>
          <w:rFonts w:ascii="Arial" w:hAnsi="Arial" w:cs="Arial"/>
        </w:rPr>
        <w:t xml:space="preserve"> регионом в данном направлении. Городские власти рассчитывают, что со временем к программе присоединятся другие производители и </w:t>
      </w:r>
      <w:proofErr w:type="spellStart"/>
      <w:r w:rsidRPr="00A408B5">
        <w:rPr>
          <w:rFonts w:ascii="Arial" w:hAnsi="Arial" w:cs="Arial"/>
        </w:rPr>
        <w:t>ритейлеры</w:t>
      </w:r>
      <w:proofErr w:type="spellEnd"/>
    </w:p>
    <w:sectPr w:rsidR="00D14D96" w:rsidRPr="000601D1" w:rsidSect="00032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39" w:rsidRDefault="00D16B39" w:rsidP="00CB4096">
      <w:pPr>
        <w:spacing w:after="0" w:line="240" w:lineRule="auto"/>
      </w:pPr>
      <w:r>
        <w:separator/>
      </w:r>
    </w:p>
  </w:endnote>
  <w:endnote w:type="continuationSeparator" w:id="0">
    <w:p w:rsidR="00D16B39" w:rsidRDefault="00D16B39" w:rsidP="00CB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9" w:rsidRDefault="00D16B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9" w:rsidRDefault="00D16B3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9" w:rsidRDefault="00D16B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39" w:rsidRDefault="00D16B39" w:rsidP="00CB4096">
      <w:pPr>
        <w:spacing w:after="0" w:line="240" w:lineRule="auto"/>
      </w:pPr>
      <w:r>
        <w:separator/>
      </w:r>
    </w:p>
  </w:footnote>
  <w:footnote w:type="continuationSeparator" w:id="0">
    <w:p w:rsidR="00D16B39" w:rsidRDefault="00D16B39" w:rsidP="00CB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9" w:rsidRDefault="00D16B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0782"/>
      <w:docPartObj>
        <w:docPartGallery w:val="Page Numbers (Top of Page)"/>
        <w:docPartUnique/>
      </w:docPartObj>
    </w:sdtPr>
    <w:sdtContent>
      <w:p w:rsidR="00D16B39" w:rsidRDefault="00D16B39">
        <w:pPr>
          <w:pStyle w:val="a8"/>
          <w:jc w:val="right"/>
        </w:pPr>
        <w:fldSimple w:instr=" PAGE   \* MERGEFORMAT ">
          <w:r w:rsidR="00194527">
            <w:rPr>
              <w:noProof/>
            </w:rPr>
            <w:t>3</w:t>
          </w:r>
        </w:fldSimple>
      </w:p>
    </w:sdtContent>
  </w:sdt>
  <w:p w:rsidR="00D16B39" w:rsidRDefault="00D16B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39" w:rsidRDefault="00D16B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B0"/>
    <w:multiLevelType w:val="multilevel"/>
    <w:tmpl w:val="B54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66A6"/>
    <w:multiLevelType w:val="multilevel"/>
    <w:tmpl w:val="6AC6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31421"/>
    <w:multiLevelType w:val="multilevel"/>
    <w:tmpl w:val="EBC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954E2"/>
    <w:multiLevelType w:val="multilevel"/>
    <w:tmpl w:val="530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30653"/>
    <w:multiLevelType w:val="multilevel"/>
    <w:tmpl w:val="AA34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F5B77"/>
    <w:multiLevelType w:val="multilevel"/>
    <w:tmpl w:val="608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49C"/>
    <w:rsid w:val="000322E9"/>
    <w:rsid w:val="00033A1E"/>
    <w:rsid w:val="000601D1"/>
    <w:rsid w:val="00107A1E"/>
    <w:rsid w:val="00194527"/>
    <w:rsid w:val="001B35E7"/>
    <w:rsid w:val="002A1515"/>
    <w:rsid w:val="003D6C56"/>
    <w:rsid w:val="00505922"/>
    <w:rsid w:val="0057549C"/>
    <w:rsid w:val="006D1DDE"/>
    <w:rsid w:val="007916F1"/>
    <w:rsid w:val="007C797B"/>
    <w:rsid w:val="008A0B15"/>
    <w:rsid w:val="008A402D"/>
    <w:rsid w:val="009877C7"/>
    <w:rsid w:val="009D54BD"/>
    <w:rsid w:val="00A408B5"/>
    <w:rsid w:val="00A435B6"/>
    <w:rsid w:val="00A7541A"/>
    <w:rsid w:val="00AF3FFC"/>
    <w:rsid w:val="00B14439"/>
    <w:rsid w:val="00BB25D1"/>
    <w:rsid w:val="00CB3ED2"/>
    <w:rsid w:val="00CB4096"/>
    <w:rsid w:val="00CE0109"/>
    <w:rsid w:val="00D14D96"/>
    <w:rsid w:val="00D16B39"/>
    <w:rsid w:val="00D96D29"/>
    <w:rsid w:val="00E6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next w:val="a"/>
    <w:link w:val="10"/>
    <w:uiPriority w:val="9"/>
    <w:qFormat/>
    <w:rsid w:val="00575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49C"/>
    <w:rPr>
      <w:b/>
      <w:bCs/>
    </w:rPr>
  </w:style>
  <w:style w:type="paragraph" w:customStyle="1" w:styleId="newsauthor">
    <w:name w:val="news_author"/>
    <w:basedOn w:val="a"/>
    <w:rsid w:val="005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D1D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D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096"/>
  </w:style>
  <w:style w:type="paragraph" w:styleId="aa">
    <w:name w:val="footer"/>
    <w:basedOn w:val="a"/>
    <w:link w:val="ab"/>
    <w:uiPriority w:val="99"/>
    <w:semiHidden/>
    <w:unhideWhenUsed/>
    <w:rsid w:val="00CB4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096"/>
  </w:style>
  <w:style w:type="character" w:customStyle="1" w:styleId="social-likesbutton">
    <w:name w:val="social-likes__button"/>
    <w:basedOn w:val="a0"/>
    <w:rsid w:val="007916F1"/>
  </w:style>
  <w:style w:type="character" w:customStyle="1" w:styleId="news-detail-rdrc-txt1">
    <w:name w:val="news-detail-rdrc-txt1"/>
    <w:basedOn w:val="a0"/>
    <w:rsid w:val="007916F1"/>
  </w:style>
  <w:style w:type="character" w:customStyle="1" w:styleId="news-detail-rdrc-txt2">
    <w:name w:val="news-detail-rdrc-txt2"/>
    <w:basedOn w:val="a0"/>
    <w:rsid w:val="007916F1"/>
  </w:style>
  <w:style w:type="character" w:customStyle="1" w:styleId="news-detail-rdrc-txt3">
    <w:name w:val="news-detail-rdrc-txt3"/>
    <w:basedOn w:val="a0"/>
    <w:rsid w:val="007916F1"/>
  </w:style>
  <w:style w:type="character" w:customStyle="1" w:styleId="news-date-time">
    <w:name w:val="news-date-time"/>
    <w:basedOn w:val="a0"/>
    <w:rsid w:val="007916F1"/>
  </w:style>
  <w:style w:type="paragraph" w:customStyle="1" w:styleId="b-articletext">
    <w:name w:val="b-article__text"/>
    <w:basedOn w:val="a"/>
    <w:rsid w:val="0006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3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A1E"/>
  </w:style>
  <w:style w:type="character" w:customStyle="1" w:styleId="s2">
    <w:name w:val="s2"/>
    <w:basedOn w:val="a0"/>
    <w:rsid w:val="00033A1E"/>
  </w:style>
  <w:style w:type="character" w:customStyle="1" w:styleId="s3">
    <w:name w:val="s3"/>
    <w:basedOn w:val="a0"/>
    <w:rsid w:val="0003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031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660">
          <w:marLeft w:val="94"/>
          <w:marRight w:val="94"/>
          <w:marTop w:val="3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774">
          <w:marLeft w:val="94"/>
          <w:marRight w:val="94"/>
          <w:marTop w:val="3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2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7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38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732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0538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136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63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550231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281099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0832505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2892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8743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2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995">
              <w:marLeft w:val="0"/>
              <w:marRight w:val="94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90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17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076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3173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3267261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22209613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43353656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930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502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879">
          <w:marLeft w:val="0"/>
          <w:marRight w:val="0"/>
          <w:marTop w:val="131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289">
          <w:marLeft w:val="187"/>
          <w:marRight w:val="-94"/>
          <w:marTop w:val="56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048">
              <w:marLeft w:val="0"/>
              <w:marRight w:val="0"/>
              <w:marTop w:val="0"/>
              <w:marBottom w:val="0"/>
              <w:divBdr>
                <w:top w:val="single" w:sz="12" w:space="4" w:color="45296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037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47677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457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83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9420859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19098792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59441699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44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4843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65">
          <w:marLeft w:val="0"/>
          <w:marRight w:val="0"/>
          <w:marTop w:val="262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89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555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3820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4156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60649767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12901858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3155713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7281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27352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xxi.ru/rossiiskie-agronovosti/donskoi-gau-otkryvaet-kafedru-selekcii-i-semenovodstva-na-baze-krupneishego-nauchnogo-centra-yuga-rossi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F43E-77A4-4518-BDE4-E7D272F4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2017-10-13T15:06:00Z</dcterms:created>
  <dcterms:modified xsi:type="dcterms:W3CDTF">2017-10-13T15:06:00Z</dcterms:modified>
</cp:coreProperties>
</file>